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99F" w:rsidRDefault="00000000">
      <w:pPr>
        <w:spacing w:after="60"/>
        <w:jc w:val="center"/>
      </w:pPr>
      <w:r>
        <w:rPr>
          <w:b/>
          <w:color w:val="000000"/>
          <w:sz w:val="40"/>
        </w:rPr>
        <w:t>Wells Fargo CLC Presentation Outline: Slides 7-9</w:t>
      </w:r>
    </w:p>
    <w:p w:rsidR="007D199F" w:rsidRDefault="00000000">
      <w:pPr>
        <w:spacing w:after="240"/>
        <w:jc w:val="center"/>
      </w:pPr>
      <w:r>
        <w:rPr>
          <w:color w:val="555555"/>
        </w:rPr>
        <w:t>Focus: comparison organization, stakeholder impact, and speaker-note direction</w:t>
      </w:r>
    </w:p>
    <w:p w:rsidR="007D199F" w:rsidRDefault="00000000">
      <w:pPr>
        <w:pStyle w:val="Heading1"/>
        <w:spacing w:before="240" w:after="120"/>
      </w:pPr>
      <w:r>
        <w:rPr>
          <w:rFonts w:ascii="Arial" w:hAnsi="Arial"/>
          <w:color w:val="1F4D78"/>
          <w:sz w:val="32"/>
        </w:rPr>
        <w:t>Strategic Direction</w:t>
      </w:r>
    </w:p>
    <w:p w:rsidR="007D199F" w:rsidRDefault="00000000">
      <w:pPr>
        <w:spacing w:after="120"/>
      </w:pPr>
      <w:r>
        <w:rPr>
          <w:color w:val="000000"/>
        </w:rPr>
        <w:t>Frame these three slides around Wells Fargo's need to replace a volume-driven sales culture with ethical, customer-centered growth. The comparison organization should show how a bank can still pursue growth while embedding stronger risk management, customer focus, and accountability.</w:t>
      </w:r>
    </w:p>
    <w:p w:rsidR="007D199F" w:rsidRDefault="00000000">
      <w:pPr>
        <w:spacing w:after="120"/>
      </w:pPr>
      <w:r>
        <w:rPr>
          <w:b/>
          <w:color w:val="000000"/>
        </w:rPr>
        <w:t>Recommended comparison company: Bank of America, because it operates in the same banking industry and publicly emphasizes Responsible Growth, customer focus, operational excellence, and sustainable performance.</w:t>
      </w:r>
    </w:p>
    <w:p w:rsidR="007D199F" w:rsidRDefault="00000000">
      <w:pPr>
        <w:pStyle w:val="Heading1"/>
        <w:spacing w:before="240" w:after="120"/>
      </w:pPr>
      <w:r>
        <w:rPr>
          <w:rFonts w:ascii="Arial" w:hAnsi="Arial"/>
          <w:color w:val="1F4D78"/>
          <w:sz w:val="32"/>
        </w:rPr>
        <w:t>Slide 7: Comparison Organization - Bank of America</w:t>
      </w:r>
    </w:p>
    <w:p w:rsidR="007D199F" w:rsidRDefault="00000000">
      <w:pPr>
        <w:spacing w:after="120"/>
      </w:pPr>
      <w:r>
        <w:rPr>
          <w:b/>
          <w:color w:val="000000"/>
        </w:rPr>
        <w:t>Purpose of the slide:</w:t>
      </w:r>
    </w:p>
    <w:p w:rsidR="007D199F" w:rsidRDefault="00000000">
      <w:pPr>
        <w:pStyle w:val="ListBullet"/>
        <w:spacing w:after="80"/>
      </w:pPr>
      <w:r>
        <w:rPr>
          <w:color w:val="000000"/>
        </w:rPr>
        <w:t>Identify Bank of America as Wells Fargo's comparison organization.</w:t>
      </w:r>
    </w:p>
    <w:p w:rsidR="007D199F" w:rsidRDefault="00000000">
      <w:pPr>
        <w:pStyle w:val="ListBullet"/>
        <w:spacing w:after="80"/>
      </w:pPr>
      <w:r>
        <w:rPr>
          <w:color w:val="000000"/>
        </w:rPr>
        <w:t>Explain that it is a suitable comparison because both are large U.S. financial institutions serving consumers, businesses, and investors.</w:t>
      </w:r>
    </w:p>
    <w:p w:rsidR="007D199F" w:rsidRDefault="00000000">
      <w:pPr>
        <w:pStyle w:val="ListBullet"/>
        <w:spacing w:after="80"/>
      </w:pPr>
      <w:r>
        <w:rPr>
          <w:color w:val="000000"/>
        </w:rPr>
        <w:t>Position Bank of America as a useful benchmark for ethical growth because its public Responsible Growth strategy connects business growth with customer focus, risk discipline, employee investment, and community impact.</w:t>
      </w:r>
    </w:p>
    <w:p w:rsidR="007D199F" w:rsidRDefault="00000000">
      <w:pPr>
        <w:spacing w:after="120"/>
      </w:pPr>
      <w:r>
        <w:rPr>
          <w:b/>
          <w:color w:val="000000"/>
        </w:rPr>
        <w:t>Suggested slide bullets:</w:t>
      </w:r>
    </w:p>
    <w:p w:rsidR="007D199F" w:rsidRDefault="00000000">
      <w:pPr>
        <w:pStyle w:val="ListBullet"/>
        <w:spacing w:after="80"/>
      </w:pPr>
      <w:r>
        <w:rPr>
          <w:color w:val="000000"/>
        </w:rPr>
        <w:t>Comparison organization: Bank of America</w:t>
      </w:r>
    </w:p>
    <w:p w:rsidR="007D199F" w:rsidRDefault="00000000">
      <w:pPr>
        <w:pStyle w:val="ListBullet"/>
        <w:spacing w:after="80"/>
      </w:pPr>
      <w:r>
        <w:rPr>
          <w:color w:val="000000"/>
        </w:rPr>
        <w:t>Same industry: U.S. banking and financial services</w:t>
      </w:r>
    </w:p>
    <w:p w:rsidR="007D199F" w:rsidRDefault="00000000">
      <w:pPr>
        <w:pStyle w:val="ListBullet"/>
        <w:spacing w:after="80"/>
      </w:pPr>
      <w:r>
        <w:rPr>
          <w:color w:val="000000"/>
        </w:rPr>
        <w:t>Relevant benchmark: Responsible Growth model</w:t>
      </w:r>
    </w:p>
    <w:p w:rsidR="007D199F" w:rsidRDefault="00000000">
      <w:pPr>
        <w:pStyle w:val="ListBullet"/>
        <w:spacing w:after="80"/>
      </w:pPr>
      <w:r>
        <w:rPr>
          <w:color w:val="000000"/>
        </w:rPr>
        <w:t>Key contrast: customer-focused growth and risk discipline versus Wells Fargo's past sales-pressure culture</w:t>
      </w:r>
    </w:p>
    <w:p w:rsidR="007D199F" w:rsidRDefault="00000000">
      <w:pPr>
        <w:spacing w:after="120"/>
      </w:pPr>
      <w:r>
        <w:rPr>
          <w:b/>
          <w:color w:val="000000"/>
        </w:rPr>
        <w:t>Speaker notes direction:</w:t>
      </w:r>
    </w:p>
    <w:p w:rsidR="007D199F" w:rsidRDefault="00000000">
      <w:pPr>
        <w:pStyle w:val="ListBullet"/>
        <w:spacing w:after="80"/>
      </w:pPr>
      <w:r>
        <w:rPr>
          <w:color w:val="000000"/>
        </w:rPr>
        <w:t>Open by saying the team selected Bank of America because it gives a same-industry comparison rather than a generic ethics example.</w:t>
      </w:r>
    </w:p>
    <w:p w:rsidR="007D199F" w:rsidRDefault="00000000">
      <w:pPr>
        <w:pStyle w:val="ListBullet"/>
        <w:spacing w:after="80"/>
      </w:pPr>
      <w:r>
        <w:rPr>
          <w:color w:val="000000"/>
        </w:rPr>
        <w:t>Explain that Wells Fargo's issue was not simply one employee mistake; it reflected a sales model and incentive culture that rewarded product volume over verified customer need.</w:t>
      </w:r>
    </w:p>
    <w:p w:rsidR="007D199F" w:rsidRDefault="00000000">
      <w:pPr>
        <w:pStyle w:val="ListBullet"/>
        <w:spacing w:after="80"/>
      </w:pPr>
      <w:r>
        <w:rPr>
          <w:color w:val="000000"/>
        </w:rPr>
        <w:t>Then connect Bank of America's Responsible Growth approach to the assignment: it provides a model for aligning growth targets, employee behavior, risk controls, and customer trust.</w:t>
      </w:r>
    </w:p>
    <w:p w:rsidR="007D199F" w:rsidRDefault="00000000">
      <w:pPr>
        <w:pStyle w:val="ListBullet"/>
        <w:spacing w:after="80"/>
      </w:pPr>
      <w:r>
        <w:rPr>
          <w:color w:val="000000"/>
        </w:rPr>
        <w:t>Avoid overstating that Bank of America is perfect. Present it as a comparison organization that publicly addresses the same tension, growth versus ethical customer treatment, more directly.</w:t>
      </w:r>
    </w:p>
    <w:p w:rsidR="007D199F" w:rsidRDefault="00000000">
      <w:pPr>
        <w:spacing w:after="120"/>
      </w:pPr>
      <w:r>
        <w:rPr>
          <w:color w:val="000000"/>
        </w:rPr>
        <w:t>Source cue: Use Bank of America's Responsible Growth page and the DOJ source on Wells Fargo's sales-practices misconduct.</w:t>
      </w:r>
    </w:p>
    <w:p w:rsidR="007D199F" w:rsidRDefault="00000000">
      <w:pPr>
        <w:pStyle w:val="Heading1"/>
        <w:spacing w:before="240" w:after="120"/>
      </w:pPr>
      <w:r>
        <w:rPr>
          <w:rFonts w:ascii="Arial" w:hAnsi="Arial"/>
          <w:color w:val="1F4D78"/>
          <w:sz w:val="32"/>
        </w:rPr>
        <w:lastRenderedPageBreak/>
        <w:t>Slide 8: How Bank of America Handles the Issue</w:t>
      </w:r>
    </w:p>
    <w:p w:rsidR="007D199F" w:rsidRDefault="00000000">
      <w:pPr>
        <w:spacing w:after="120"/>
      </w:pPr>
      <w:r>
        <w:rPr>
          <w:b/>
          <w:color w:val="000000"/>
        </w:rPr>
        <w:t>Purpose of the slide:</w:t>
      </w:r>
    </w:p>
    <w:p w:rsidR="007D199F" w:rsidRDefault="00000000">
      <w:pPr>
        <w:pStyle w:val="ListBullet"/>
        <w:spacing w:after="80"/>
      </w:pPr>
      <w:r>
        <w:rPr>
          <w:color w:val="000000"/>
        </w:rPr>
        <w:t>Show how the same general division or function, consumer banking / customer-facing sales, can handle growth expectations in a more ethical and controlled way.</w:t>
      </w:r>
    </w:p>
    <w:p w:rsidR="007D199F" w:rsidRDefault="00000000">
      <w:pPr>
        <w:pStyle w:val="ListBullet"/>
        <w:spacing w:after="80"/>
      </w:pPr>
      <w:r>
        <w:rPr>
          <w:color w:val="000000"/>
        </w:rPr>
        <w:t>Explain that the issue is not sales itself, but incentive systems and management pressure that disconnect sales from customer needs.</w:t>
      </w:r>
    </w:p>
    <w:p w:rsidR="007D199F" w:rsidRDefault="00000000">
      <w:pPr>
        <w:pStyle w:val="ListBullet"/>
        <w:spacing w:after="80"/>
      </w:pPr>
      <w:r>
        <w:rPr>
          <w:color w:val="000000"/>
        </w:rPr>
        <w:t>Use Bank of America's Responsible Growth language to show a different operating philosophy.</w:t>
      </w:r>
    </w:p>
    <w:p w:rsidR="007D199F" w:rsidRDefault="00000000">
      <w:pPr>
        <w:spacing w:after="120"/>
      </w:pPr>
      <w:r>
        <w:rPr>
          <w:b/>
          <w:color w:val="000000"/>
        </w:rPr>
        <w:t>Suggested slide bullets:</w:t>
      </w:r>
    </w:p>
    <w:p w:rsidR="007D199F" w:rsidRDefault="00000000">
      <w:pPr>
        <w:pStyle w:val="ListBullet"/>
        <w:spacing w:after="80"/>
      </w:pPr>
      <w:r>
        <w:rPr>
          <w:color w:val="000000"/>
        </w:rPr>
        <w:t>Uses customer-focused growth rather than product-pushing</w:t>
      </w:r>
    </w:p>
    <w:p w:rsidR="007D199F" w:rsidRDefault="00000000">
      <w:pPr>
        <w:pStyle w:val="ListBullet"/>
        <w:spacing w:after="80"/>
      </w:pPr>
      <w:r>
        <w:rPr>
          <w:color w:val="000000"/>
        </w:rPr>
        <w:t>Links growth to risk management and operational excellence</w:t>
      </w:r>
    </w:p>
    <w:p w:rsidR="007D199F" w:rsidRDefault="00000000">
      <w:pPr>
        <w:pStyle w:val="ListBullet"/>
        <w:spacing w:after="80"/>
      </w:pPr>
      <w:r>
        <w:rPr>
          <w:color w:val="000000"/>
        </w:rPr>
        <w:t>Emphasizes long-term client relationships</w:t>
      </w:r>
    </w:p>
    <w:p w:rsidR="007D199F" w:rsidRDefault="00000000">
      <w:pPr>
        <w:pStyle w:val="ListBullet"/>
        <w:spacing w:after="80"/>
      </w:pPr>
      <w:r>
        <w:rPr>
          <w:color w:val="000000"/>
        </w:rPr>
        <w:t>Invests in employees, controls, and customer experience</w:t>
      </w:r>
    </w:p>
    <w:p w:rsidR="007D199F" w:rsidRDefault="00000000">
      <w:pPr>
        <w:spacing w:after="120"/>
      </w:pPr>
      <w:r>
        <w:rPr>
          <w:b/>
          <w:color w:val="000000"/>
        </w:rPr>
        <w:t>Speaker notes direction:</w:t>
      </w:r>
    </w:p>
    <w:p w:rsidR="007D199F" w:rsidRDefault="00000000">
      <w:pPr>
        <w:pStyle w:val="ListBullet"/>
        <w:spacing w:after="80"/>
      </w:pPr>
      <w:r>
        <w:rPr>
          <w:color w:val="000000"/>
        </w:rPr>
        <w:t>Begin with the problem Wells Fargo had to solve: customer-facing employees were pressured to meet unrealistic sales goals, which contributed to unauthorized accounts and misuse of customer information.</w:t>
      </w:r>
    </w:p>
    <w:p w:rsidR="007D199F" w:rsidRDefault="00000000">
      <w:pPr>
        <w:pStyle w:val="ListBullet"/>
        <w:spacing w:after="80"/>
      </w:pPr>
      <w:r>
        <w:rPr>
          <w:color w:val="000000"/>
        </w:rPr>
        <w:t>Explain that Bank of America's comparison value is its stated Responsible Growth framework: growth is still expected, but it is paired with customer focus, risk discipline, and operational excellence.</w:t>
      </w:r>
    </w:p>
    <w:p w:rsidR="007D199F" w:rsidRDefault="00000000">
      <w:pPr>
        <w:pStyle w:val="ListBullet"/>
        <w:spacing w:after="80"/>
      </w:pPr>
      <w:r>
        <w:rPr>
          <w:color w:val="000000"/>
        </w:rPr>
        <w:t>Tie this back to HRM: HR can translate this model into job expectations, training, incentive design, ethical reporting channels, and performance reviews.</w:t>
      </w:r>
    </w:p>
    <w:p w:rsidR="007D199F" w:rsidRDefault="00000000">
      <w:pPr>
        <w:pStyle w:val="ListBullet"/>
        <w:spacing w:after="80"/>
      </w:pPr>
      <w:r>
        <w:rPr>
          <w:color w:val="000000"/>
        </w:rPr>
        <w:t>Close the notes by stating what Wells Fargo should learn: sales targets should be measured by verified customer value, complaint reduction, compliance quality, and retention, not just number of products opened.</w:t>
      </w:r>
    </w:p>
    <w:p w:rsidR="007D199F" w:rsidRDefault="00000000">
      <w:pPr>
        <w:spacing w:after="120"/>
      </w:pPr>
      <w:r>
        <w:rPr>
          <w:color w:val="000000"/>
        </w:rPr>
        <w:t>Source cue: Cite Bank of America's Responsible Growth page and Wells Fargo's Code of Conduct language on fair and honest business practices.</w:t>
      </w:r>
    </w:p>
    <w:p w:rsidR="007D199F" w:rsidRDefault="00000000">
      <w:pPr>
        <w:pStyle w:val="Heading1"/>
        <w:spacing w:before="240" w:after="120"/>
      </w:pPr>
      <w:r>
        <w:rPr>
          <w:rFonts w:ascii="Arial" w:hAnsi="Arial"/>
          <w:color w:val="1F4D78"/>
          <w:sz w:val="32"/>
        </w:rPr>
        <w:t>Slide 9: Three Stakeholders</w:t>
      </w:r>
    </w:p>
    <w:p w:rsidR="007D199F" w:rsidRDefault="00000000">
      <w:pPr>
        <w:spacing w:after="120"/>
      </w:pPr>
      <w:r>
        <w:rPr>
          <w:b/>
          <w:color w:val="000000"/>
        </w:rPr>
        <w:t>Purpose of the slide:</w:t>
      </w:r>
    </w:p>
    <w:p w:rsidR="007D199F" w:rsidRDefault="00000000">
      <w:pPr>
        <w:pStyle w:val="ListBullet"/>
        <w:spacing w:after="80"/>
      </w:pPr>
      <w:r>
        <w:rPr>
          <w:color w:val="000000"/>
        </w:rPr>
        <w:t>Identify three groups affected by Wells Fargo's proposed change.</w:t>
      </w:r>
    </w:p>
    <w:p w:rsidR="007D199F" w:rsidRDefault="00000000">
      <w:pPr>
        <w:pStyle w:val="ListBullet"/>
        <w:spacing w:after="80"/>
      </w:pPr>
      <w:r>
        <w:rPr>
          <w:color w:val="000000"/>
        </w:rPr>
        <w:t>Explain how the proposed HRM change satisfies each group, not just how the scandal harmed them.</w:t>
      </w:r>
    </w:p>
    <w:p w:rsidR="007D199F" w:rsidRDefault="00000000">
      <w:pPr>
        <w:pStyle w:val="ListBullet"/>
        <w:spacing w:after="80"/>
      </w:pPr>
      <w:r>
        <w:rPr>
          <w:color w:val="000000"/>
        </w:rPr>
        <w:t>Keep the slide simple and move the real explanation into speaker notes.</w:t>
      </w:r>
    </w:p>
    <w:p w:rsidR="007D199F" w:rsidRDefault="00000000">
      <w:pPr>
        <w:spacing w:after="120"/>
      </w:pPr>
      <w:r>
        <w:rPr>
          <w:b/>
          <w:color w:val="000000"/>
        </w:rPr>
        <w:t>Suggested slide bullets:</w:t>
      </w:r>
    </w:p>
    <w:p w:rsidR="007D199F" w:rsidRDefault="00000000">
      <w:pPr>
        <w:pStyle w:val="ListNumber"/>
        <w:spacing w:after="80"/>
      </w:pPr>
      <w:r>
        <w:rPr>
          <w:color w:val="000000"/>
        </w:rPr>
        <w:t>Customers - restored trust, consent-based products, better protection of personal information</w:t>
      </w:r>
    </w:p>
    <w:p w:rsidR="007D199F" w:rsidRDefault="00000000">
      <w:pPr>
        <w:pStyle w:val="ListNumber"/>
        <w:spacing w:after="80"/>
      </w:pPr>
      <w:r>
        <w:rPr>
          <w:color w:val="000000"/>
        </w:rPr>
        <w:t>Employees - fairer goals, clearer ethics reporting, less pressure to choose between job security and integrity</w:t>
      </w:r>
    </w:p>
    <w:p w:rsidR="007D199F" w:rsidRDefault="00000000">
      <w:pPr>
        <w:pStyle w:val="ListNumber"/>
        <w:spacing w:after="80"/>
      </w:pPr>
      <w:r>
        <w:rPr>
          <w:color w:val="000000"/>
        </w:rPr>
        <w:lastRenderedPageBreak/>
        <w:t>Shareholders / Investors - lower regulatory risk, stronger reputation, more sustainable long-term performance</w:t>
      </w:r>
    </w:p>
    <w:p w:rsidR="007D199F" w:rsidRDefault="00000000">
      <w:pPr>
        <w:spacing w:after="120"/>
      </w:pPr>
      <w:r>
        <w:rPr>
          <w:b/>
          <w:color w:val="000000"/>
        </w:rPr>
        <w:t>Speaker notes direction:</w:t>
      </w:r>
    </w:p>
    <w:p w:rsidR="007D199F" w:rsidRDefault="00000000">
      <w:pPr>
        <w:pStyle w:val="ListBullet"/>
        <w:spacing w:after="80"/>
      </w:pPr>
      <w:r>
        <w:rPr>
          <w:color w:val="000000"/>
        </w:rPr>
        <w:t>For customers, explain that the change protects consent, privacy, and financial well-being by making product openings needs-based and verifiable.</w:t>
      </w:r>
    </w:p>
    <w:p w:rsidR="007D199F" w:rsidRDefault="00000000">
      <w:pPr>
        <w:pStyle w:val="ListBullet"/>
        <w:spacing w:after="80"/>
      </w:pPr>
      <w:r>
        <w:rPr>
          <w:color w:val="000000"/>
        </w:rPr>
        <w:t>For employees, explain that HRM changes should remove unrealistic sales pressure, protect employees who report misconduct, and evaluate performance through ethical behavior as well as results.</w:t>
      </w:r>
    </w:p>
    <w:p w:rsidR="007D199F" w:rsidRDefault="00000000">
      <w:pPr>
        <w:pStyle w:val="ListBullet"/>
        <w:spacing w:after="80"/>
      </w:pPr>
      <w:r>
        <w:rPr>
          <w:color w:val="000000"/>
        </w:rPr>
        <w:t>For shareholders and investors, explain that ethical controls are not separate from profitability; they reduce fines, lawsuits, regulatory limits, and reputational damage.</w:t>
      </w:r>
    </w:p>
    <w:p w:rsidR="007D199F" w:rsidRDefault="00000000">
      <w:pPr>
        <w:pStyle w:val="ListBullet"/>
        <w:spacing w:after="80"/>
      </w:pPr>
      <w:r>
        <w:rPr>
          <w:color w:val="000000"/>
        </w:rPr>
        <w:t>Make the notes explicitly connect the stakeholder benefits to the proposed change agent's work: incentive redesign, compliance review, training, reporting-channel repair, and performance-management standards.</w:t>
      </w:r>
    </w:p>
    <w:p w:rsidR="007D199F" w:rsidRDefault="00000000">
      <w:pPr>
        <w:spacing w:after="120"/>
      </w:pPr>
      <w:r>
        <w:rPr>
          <w:color w:val="000000"/>
        </w:rPr>
        <w:t>Source cue: Cite DOJ for the harm caused by Wells Fargo's sales practices and the Federal Reserve for the importance of governance and firmwide risk-management improvements.</w:t>
      </w:r>
    </w:p>
    <w:p w:rsidR="007D199F" w:rsidRDefault="00000000">
      <w:pPr>
        <w:pStyle w:val="Heading1"/>
        <w:spacing w:before="240" w:after="120"/>
      </w:pPr>
      <w:r>
        <w:rPr>
          <w:rFonts w:ascii="Arial" w:hAnsi="Arial"/>
          <w:color w:val="1F4D78"/>
          <w:sz w:val="32"/>
        </w:rPr>
        <w:t>Reusable Speaker Notes Thesis</w:t>
      </w:r>
    </w:p>
    <w:p w:rsidR="007D199F" w:rsidRDefault="00000000">
      <w:pPr>
        <w:spacing w:after="120"/>
      </w:pPr>
      <w:r>
        <w:rPr>
          <w:color w:val="000000"/>
        </w:rPr>
        <w:t>A strong speaker-notes throughline for these three slides is: Wells Fargo's change effort should not be limited to repairing public image; it should redesign the HR systems that shaped employee behavior. Bank of America provides a useful same-industry comparison because its Responsible Growth model shows how banking growth can be linked to customer focus, risk management, and operational discipline. If Wells Fargo applies that lesson, customers receive safer and more honest service, employees receive clearer and fairer expectations, and shareholders benefit from lower regulatory and reputational risk.</w:t>
      </w:r>
    </w:p>
    <w:p w:rsidR="007D199F" w:rsidRDefault="00000000">
      <w:pPr>
        <w:pStyle w:val="Heading1"/>
        <w:spacing w:before="240" w:after="120"/>
      </w:pPr>
      <w:r>
        <w:rPr>
          <w:rFonts w:ascii="Arial" w:hAnsi="Arial"/>
          <w:color w:val="1F4D78"/>
          <w:sz w:val="32"/>
        </w:rPr>
        <w:t>Recommended Sources for These Slides</w:t>
      </w:r>
    </w:p>
    <w:p w:rsidR="007D199F" w:rsidRDefault="00000000">
      <w:pPr>
        <w:pStyle w:val="ListBullet"/>
        <w:spacing w:after="80"/>
      </w:pPr>
      <w:r>
        <w:rPr>
          <w:color w:val="000000"/>
        </w:rPr>
        <w:t xml:space="preserve">U.S. Department of Justice. (2020). Wells Fargo agrees to pay $3 billion to resolve criminal and civil investigations into sales practices involving the opening of millions of accounts without customer authorization. </w:t>
      </w:r>
      <w:hyperlink r:id="rId6" w:history="1">
        <w:r w:rsidR="00221154" w:rsidRPr="001B02C3">
          <w:rPr>
            <w:rStyle w:val="Hyperlink"/>
          </w:rPr>
          <w:t>https://www.justice.gov/archives/opa/pr/wells-fargo-agrees-pay-3-billion-resolve-criminal-and-civil-investigations-sales-practices</w:t>
        </w:r>
      </w:hyperlink>
      <w:r w:rsidR="00221154">
        <w:rPr>
          <w:color w:val="000000"/>
        </w:rPr>
        <w:t xml:space="preserve"> </w:t>
      </w:r>
    </w:p>
    <w:p w:rsidR="007D199F" w:rsidRDefault="00000000">
      <w:pPr>
        <w:pStyle w:val="ListBullet"/>
        <w:spacing w:after="80"/>
      </w:pPr>
      <w:r>
        <w:rPr>
          <w:color w:val="000000"/>
        </w:rPr>
        <w:t xml:space="preserve">Board of Governors of the Federal Reserve System. (2025). Federal Reserve announces Wells Fargo is no longer subject to the asset growth restriction from the Board's 2018 enforcement action against the bank. </w:t>
      </w:r>
      <w:hyperlink r:id="rId7" w:history="1">
        <w:r w:rsidR="00221154" w:rsidRPr="001B02C3">
          <w:rPr>
            <w:rStyle w:val="Hyperlink"/>
          </w:rPr>
          <w:t>https://www.federalreserve.gov/newsevents/pressreleases/enforcement20250603a.htm</w:t>
        </w:r>
      </w:hyperlink>
      <w:r w:rsidR="00221154">
        <w:rPr>
          <w:color w:val="000000"/>
        </w:rPr>
        <w:t xml:space="preserve"> </w:t>
      </w:r>
    </w:p>
    <w:p w:rsidR="007D199F" w:rsidRDefault="00000000">
      <w:pPr>
        <w:pStyle w:val="ListBullet"/>
        <w:spacing w:after="80"/>
      </w:pPr>
      <w:r>
        <w:rPr>
          <w:color w:val="000000"/>
        </w:rPr>
        <w:t xml:space="preserve">Wells Fargo. (n.d.). Code of Conduct. </w:t>
      </w:r>
      <w:hyperlink r:id="rId8" w:history="1">
        <w:r w:rsidR="00221154" w:rsidRPr="001B02C3">
          <w:rPr>
            <w:rStyle w:val="Hyperlink"/>
          </w:rPr>
          <w:t>https://www08.wellsfargomedia.com/assets/pdf/about/corporate/code-of-conduct.pdf</w:t>
        </w:r>
      </w:hyperlink>
      <w:r w:rsidR="00221154">
        <w:rPr>
          <w:color w:val="000000"/>
        </w:rPr>
        <w:t xml:space="preserve"> </w:t>
      </w:r>
    </w:p>
    <w:p w:rsidR="007D199F" w:rsidRDefault="00000000">
      <w:pPr>
        <w:pStyle w:val="ListBullet"/>
        <w:spacing w:after="80"/>
      </w:pPr>
      <w:r>
        <w:rPr>
          <w:color w:val="000000"/>
        </w:rPr>
        <w:t xml:space="preserve">Bank of America. (n.d.). Delivering Responsible Growth. </w:t>
      </w:r>
      <w:hyperlink r:id="rId9" w:history="1">
        <w:r w:rsidR="00221154" w:rsidRPr="001B02C3">
          <w:rPr>
            <w:rStyle w:val="Hyperlink"/>
          </w:rPr>
          <w:t>https://about.bankofamerica.com/en/our-company/responsible-growth</w:t>
        </w:r>
      </w:hyperlink>
      <w:r w:rsidR="00221154">
        <w:rPr>
          <w:color w:val="000000"/>
        </w:rPr>
        <w:t xml:space="preserve"> </w:t>
      </w:r>
    </w:p>
    <w:sectPr w:rsidR="007D199F"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1970300">
    <w:abstractNumId w:val="8"/>
  </w:num>
  <w:num w:numId="2" w16cid:durableId="1227758888">
    <w:abstractNumId w:val="6"/>
  </w:num>
  <w:num w:numId="3" w16cid:durableId="1694919331">
    <w:abstractNumId w:val="5"/>
  </w:num>
  <w:num w:numId="4" w16cid:durableId="756293336">
    <w:abstractNumId w:val="4"/>
  </w:num>
  <w:num w:numId="5" w16cid:durableId="1270966998">
    <w:abstractNumId w:val="7"/>
  </w:num>
  <w:num w:numId="6" w16cid:durableId="795636773">
    <w:abstractNumId w:val="3"/>
  </w:num>
  <w:num w:numId="7" w16cid:durableId="793447805">
    <w:abstractNumId w:val="2"/>
  </w:num>
  <w:num w:numId="8" w16cid:durableId="756513985">
    <w:abstractNumId w:val="1"/>
  </w:num>
  <w:num w:numId="9" w16cid:durableId="46612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1154"/>
    <w:rsid w:val="0029639D"/>
    <w:rsid w:val="00326F90"/>
    <w:rsid w:val="007D199F"/>
    <w:rsid w:val="00AA1D8D"/>
    <w:rsid w:val="00B47730"/>
    <w:rsid w:val="00BE2DB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5F57C"/>
  <w14:defaultImageDpi w14:val="300"/>
  <w15:docId w15:val="{4807F535-76CC-0342-8E8B-C11ABCC3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21154"/>
    <w:rPr>
      <w:color w:val="0000FF" w:themeColor="hyperlink"/>
      <w:u w:val="single"/>
    </w:rPr>
  </w:style>
  <w:style w:type="character" w:styleId="UnresolvedMention">
    <w:name w:val="Unresolved Mention"/>
    <w:basedOn w:val="DefaultParagraphFont"/>
    <w:uiPriority w:val="99"/>
    <w:semiHidden/>
    <w:unhideWhenUsed/>
    <w:rsid w:val="00221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08.wellsfargomedia.com/assets/pdf/about/corporate/code-of-conduct.pdf" TargetMode="External"/><Relationship Id="rId3" Type="http://schemas.openxmlformats.org/officeDocument/2006/relationships/styles" Target="styles.xml"/><Relationship Id="rId7" Type="http://schemas.openxmlformats.org/officeDocument/2006/relationships/hyperlink" Target="https://www.federalreserve.gov/newsevents/pressreleases/enforcement20250603a.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stice.gov/archives/opa/pr/wells-fargo-agrees-pay-3-billion-resolve-criminal-and-civil-investigations-sales-practic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bout.bankofamerica.com/en/our-company/responsible-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2026-06-11T16:54:00Z</dcterms:modified>
  <cp:category/>
</cp:coreProperties>
</file>