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B9B39" w14:textId="77777777" w:rsidR="001D0606" w:rsidRPr="004A6609" w:rsidRDefault="001D0606" w:rsidP="001D0606">
      <w:pPr>
        <w:jc w:val="center"/>
        <w:rPr>
          <w:rFonts w:ascii="Times New Roman" w:hAnsi="Times New Roman" w:cs="Times New Roman"/>
          <w:b/>
          <w:bCs/>
        </w:rPr>
      </w:pPr>
    </w:p>
    <w:p w14:paraId="6504D7B9" w14:textId="77777777" w:rsidR="001D0606" w:rsidRPr="004A6609" w:rsidRDefault="001D0606" w:rsidP="001D0606">
      <w:pPr>
        <w:jc w:val="center"/>
        <w:rPr>
          <w:rFonts w:ascii="Times New Roman" w:hAnsi="Times New Roman" w:cs="Times New Roman"/>
          <w:b/>
          <w:bCs/>
        </w:rPr>
      </w:pPr>
    </w:p>
    <w:p w14:paraId="059F51F2" w14:textId="1649E7DC" w:rsidR="004A6609" w:rsidRPr="004A6609" w:rsidRDefault="004A6609" w:rsidP="004A6609">
      <w:pPr>
        <w:jc w:val="center"/>
        <w:rPr>
          <w:rFonts w:ascii="Times New Roman" w:hAnsi="Times New Roman" w:cs="Times New Roman"/>
          <w:b/>
          <w:bCs/>
        </w:rPr>
      </w:pPr>
      <w:r w:rsidRPr="004A6609">
        <w:rPr>
          <w:rFonts w:ascii="Times New Roman" w:hAnsi="Times New Roman" w:cs="Times New Roman"/>
          <w:b/>
          <w:bCs/>
        </w:rPr>
        <w:t>Creating Meaning through Creative Works</w:t>
      </w:r>
    </w:p>
    <w:p w14:paraId="504778EE" w14:textId="77777777" w:rsidR="001D0606" w:rsidRPr="004A6609" w:rsidRDefault="001D0606" w:rsidP="001D0606">
      <w:pPr>
        <w:jc w:val="center"/>
        <w:rPr>
          <w:rFonts w:ascii="Times New Roman" w:hAnsi="Times New Roman" w:cs="Times New Roman"/>
          <w:b/>
          <w:bCs/>
        </w:rPr>
      </w:pPr>
    </w:p>
    <w:p w14:paraId="0318AE2D" w14:textId="77777777" w:rsidR="001D0606" w:rsidRPr="004A6609" w:rsidRDefault="001D0606" w:rsidP="001D0606">
      <w:pPr>
        <w:spacing w:line="240" w:lineRule="auto"/>
        <w:jc w:val="center"/>
        <w:rPr>
          <w:rFonts w:ascii="Times New Roman" w:hAnsi="Times New Roman" w:cs="Times New Roman"/>
        </w:rPr>
      </w:pPr>
      <w:r w:rsidRPr="004A6609">
        <w:rPr>
          <w:rFonts w:ascii="Times New Roman" w:hAnsi="Times New Roman" w:cs="Times New Roman"/>
        </w:rPr>
        <w:t>Student</w:t>
      </w:r>
    </w:p>
    <w:p w14:paraId="64DE970A" w14:textId="77777777" w:rsidR="001D0606" w:rsidRPr="004A6609" w:rsidRDefault="001D0606" w:rsidP="001D0606">
      <w:pPr>
        <w:spacing w:line="240" w:lineRule="auto"/>
        <w:jc w:val="center"/>
        <w:rPr>
          <w:rFonts w:ascii="Times New Roman" w:hAnsi="Times New Roman" w:cs="Times New Roman"/>
        </w:rPr>
      </w:pPr>
      <w:r w:rsidRPr="004A6609">
        <w:rPr>
          <w:rFonts w:ascii="Times New Roman" w:hAnsi="Times New Roman" w:cs="Times New Roman"/>
        </w:rPr>
        <w:t>Institution</w:t>
      </w:r>
    </w:p>
    <w:p w14:paraId="4A55384C" w14:textId="77777777" w:rsidR="001D0606" w:rsidRPr="004A6609" w:rsidRDefault="001D0606" w:rsidP="001D0606">
      <w:pPr>
        <w:spacing w:line="240" w:lineRule="auto"/>
        <w:jc w:val="center"/>
        <w:rPr>
          <w:rFonts w:ascii="Times New Roman" w:hAnsi="Times New Roman" w:cs="Times New Roman"/>
        </w:rPr>
      </w:pPr>
      <w:r w:rsidRPr="004A6609">
        <w:rPr>
          <w:rFonts w:ascii="Times New Roman" w:hAnsi="Times New Roman" w:cs="Times New Roman"/>
        </w:rPr>
        <w:t>Course</w:t>
      </w:r>
    </w:p>
    <w:p w14:paraId="425D8809" w14:textId="77777777" w:rsidR="001D0606" w:rsidRPr="004A6609" w:rsidRDefault="001D0606" w:rsidP="001D0606">
      <w:pPr>
        <w:spacing w:line="240" w:lineRule="auto"/>
        <w:jc w:val="center"/>
        <w:rPr>
          <w:rFonts w:ascii="Times New Roman" w:hAnsi="Times New Roman" w:cs="Times New Roman"/>
        </w:rPr>
      </w:pPr>
      <w:r w:rsidRPr="004A6609">
        <w:rPr>
          <w:rFonts w:ascii="Times New Roman" w:hAnsi="Times New Roman" w:cs="Times New Roman"/>
        </w:rPr>
        <w:t>Instructor</w:t>
      </w:r>
    </w:p>
    <w:p w14:paraId="1938A59A" w14:textId="29ACED7A" w:rsidR="001D0606" w:rsidRPr="004A6609" w:rsidRDefault="001D0606" w:rsidP="001D0606">
      <w:pPr>
        <w:jc w:val="center"/>
        <w:rPr>
          <w:rFonts w:ascii="Times New Roman" w:hAnsi="Times New Roman" w:cs="Times New Roman"/>
        </w:rPr>
      </w:pPr>
      <w:r w:rsidRPr="004A6609">
        <w:rPr>
          <w:rFonts w:ascii="Times New Roman" w:hAnsi="Times New Roman" w:cs="Times New Roman"/>
        </w:rPr>
        <w:t>Date</w:t>
      </w:r>
    </w:p>
    <w:p w14:paraId="6A1F2654" w14:textId="77777777" w:rsidR="001D0606" w:rsidRPr="004A6609" w:rsidRDefault="001D0606">
      <w:pPr>
        <w:rPr>
          <w:rFonts w:ascii="Times New Roman" w:hAnsi="Times New Roman" w:cs="Times New Roman"/>
        </w:rPr>
      </w:pPr>
      <w:r w:rsidRPr="004A6609">
        <w:rPr>
          <w:rFonts w:ascii="Times New Roman" w:hAnsi="Times New Roman" w:cs="Times New Roman"/>
        </w:rPr>
        <w:br w:type="page"/>
      </w:r>
    </w:p>
    <w:p w14:paraId="2A759D4F" w14:textId="77777777" w:rsidR="004A6609" w:rsidRPr="004A6609" w:rsidRDefault="004A6609" w:rsidP="004A6609">
      <w:pPr>
        <w:jc w:val="center"/>
        <w:rPr>
          <w:rFonts w:ascii="Times New Roman" w:hAnsi="Times New Roman" w:cs="Times New Roman"/>
          <w:b/>
          <w:bCs/>
        </w:rPr>
      </w:pPr>
      <w:r w:rsidRPr="004A6609">
        <w:rPr>
          <w:rFonts w:ascii="Times New Roman" w:hAnsi="Times New Roman" w:cs="Times New Roman"/>
          <w:b/>
          <w:bCs/>
        </w:rPr>
        <w:lastRenderedPageBreak/>
        <w:t>Creating Meaning through Creative Works</w:t>
      </w:r>
    </w:p>
    <w:p w14:paraId="3E1032D9" w14:textId="77777777" w:rsidR="004A6609" w:rsidRPr="004A6609" w:rsidRDefault="004A6609" w:rsidP="004A6609">
      <w:pPr>
        <w:spacing w:after="0" w:line="480" w:lineRule="auto"/>
        <w:ind w:firstLine="720"/>
        <w:rPr>
          <w:rFonts w:ascii="Times New Roman" w:hAnsi="Times New Roman" w:cs="Times New Roman"/>
        </w:rPr>
      </w:pPr>
      <w:r w:rsidRPr="004A6609">
        <w:rPr>
          <w:rFonts w:ascii="Times New Roman" w:hAnsi="Times New Roman" w:cs="Times New Roman"/>
        </w:rPr>
        <w:t xml:space="preserve">The topic I chose is climate change since this influences </w:t>
      </w:r>
      <w:r w:rsidRPr="004A6609">
        <w:rPr>
          <w:rFonts w:ascii="Times New Roman" w:hAnsi="Times New Roman" w:cs="Times New Roman"/>
        </w:rPr>
        <w:t xml:space="preserve">everyone </w:t>
      </w:r>
      <w:r w:rsidRPr="004A6609">
        <w:rPr>
          <w:rFonts w:ascii="Times New Roman" w:hAnsi="Times New Roman" w:cs="Times New Roman"/>
        </w:rPr>
        <w:t xml:space="preserve">and </w:t>
      </w:r>
      <w:r w:rsidRPr="004A6609">
        <w:rPr>
          <w:rFonts w:ascii="Times New Roman" w:hAnsi="Times New Roman" w:cs="Times New Roman"/>
        </w:rPr>
        <w:t>it has influence on the</w:t>
      </w:r>
      <w:r w:rsidRPr="004A6609">
        <w:rPr>
          <w:rFonts w:ascii="Times New Roman" w:hAnsi="Times New Roman" w:cs="Times New Roman"/>
        </w:rPr>
        <w:t xml:space="preserve"> future. Environmental issues have direct impacts on human beings living today and the future generation to come.</w:t>
      </w:r>
    </w:p>
    <w:p w14:paraId="6206D1F7" w14:textId="56AC47B7" w:rsidR="004A6609" w:rsidRPr="004A6609" w:rsidRDefault="004A6609" w:rsidP="004A6609">
      <w:pPr>
        <w:spacing w:after="0" w:line="480" w:lineRule="auto"/>
        <w:ind w:firstLine="720"/>
        <w:rPr>
          <w:rFonts w:ascii="Times New Roman" w:hAnsi="Times New Roman" w:cs="Times New Roman"/>
        </w:rPr>
      </w:pPr>
      <w:r w:rsidRPr="004A6609">
        <w:rPr>
          <w:rFonts w:ascii="Times New Roman" w:hAnsi="Times New Roman" w:cs="Times New Roman"/>
        </w:rPr>
        <w:t xml:space="preserve">The visual art </w:t>
      </w:r>
      <w:r w:rsidRPr="004A6609">
        <w:rPr>
          <w:rFonts w:ascii="Times New Roman" w:hAnsi="Times New Roman" w:cs="Times New Roman"/>
          <w:i/>
          <w:iCs/>
        </w:rPr>
        <w:t>Ice watch</w:t>
      </w:r>
      <w:r w:rsidRPr="004A6609">
        <w:rPr>
          <w:rFonts w:ascii="Times New Roman" w:hAnsi="Times New Roman" w:cs="Times New Roman"/>
        </w:rPr>
        <w:t xml:space="preserve"> created by Olafur Eliasson and Minik Rosing (Parsons, 2022) was my choice.  A recent installation of public art in London saw large chunks of glacial ice from Greenland on which viewers saw melt. I connect with this work because it makes climate change visible. I feel sadness, apprehension and urgency as I see the ice slowly disappearing;</w:t>
      </w:r>
      <w:r w:rsidRPr="004A6609">
        <w:rPr>
          <w:rFonts w:ascii="Times New Roman" w:hAnsi="Times New Roman" w:cs="Times New Roman"/>
        </w:rPr>
        <w:t xml:space="preserve"> which shows the effects of</w:t>
      </w:r>
      <w:r w:rsidRPr="004A6609">
        <w:rPr>
          <w:rFonts w:ascii="Times New Roman" w:hAnsi="Times New Roman" w:cs="Times New Roman"/>
        </w:rPr>
        <w:t xml:space="preserve"> global </w:t>
      </w:r>
      <w:r w:rsidRPr="004A6609">
        <w:rPr>
          <w:rFonts w:ascii="Times New Roman" w:hAnsi="Times New Roman" w:cs="Times New Roman"/>
        </w:rPr>
        <w:t>warming.</w:t>
      </w:r>
    </w:p>
    <w:p w14:paraId="79A88669" w14:textId="1CFCC5D5" w:rsidR="004A6609" w:rsidRPr="004A6609" w:rsidRDefault="004A6609" w:rsidP="004A6609">
      <w:pPr>
        <w:spacing w:after="0" w:line="480" w:lineRule="auto"/>
        <w:ind w:firstLine="720"/>
        <w:rPr>
          <w:rFonts w:ascii="Times New Roman" w:hAnsi="Times New Roman" w:cs="Times New Roman"/>
        </w:rPr>
      </w:pPr>
      <w:r w:rsidRPr="004A6609">
        <w:rPr>
          <w:rFonts w:ascii="Times New Roman" w:hAnsi="Times New Roman" w:cs="Times New Roman"/>
        </w:rPr>
        <w:t xml:space="preserve">The performance artwork I chose is </w:t>
      </w:r>
      <w:r w:rsidRPr="004A6609">
        <w:rPr>
          <w:rFonts w:ascii="Times New Roman" w:hAnsi="Times New Roman" w:cs="Times New Roman"/>
          <w:i/>
          <w:iCs/>
        </w:rPr>
        <w:t>Earth Song</w:t>
      </w:r>
      <w:r w:rsidRPr="004A6609">
        <w:rPr>
          <w:rFonts w:ascii="Times New Roman" w:hAnsi="Times New Roman" w:cs="Times New Roman"/>
        </w:rPr>
        <w:t xml:space="preserve"> by Michael Jackson (Pro Oxygen, n.d.). The impactful lyrics, emotionally charged vocals, and dramatic performance throw lights on environmental destruction, pollution and man’s responsibility to take care of earth. I relate to the urgency of the performance of his voice cracking, as if pleading. It frustrates me, as the issue itself is important, but the song does not give much other than hope. </w:t>
      </w:r>
    </w:p>
    <w:p w14:paraId="2183D7BC" w14:textId="27C52F40" w:rsidR="004A6609" w:rsidRPr="004A6609" w:rsidRDefault="004A6609" w:rsidP="004A6609">
      <w:pPr>
        <w:spacing w:after="0" w:line="480" w:lineRule="auto"/>
        <w:ind w:firstLine="720"/>
        <w:rPr>
          <w:rFonts w:ascii="Times New Roman" w:hAnsi="Times New Roman" w:cs="Times New Roman"/>
        </w:rPr>
      </w:pPr>
      <w:r w:rsidRPr="004A6609">
        <w:rPr>
          <w:rFonts w:ascii="Times New Roman" w:hAnsi="Times New Roman" w:cs="Times New Roman"/>
        </w:rPr>
        <w:t xml:space="preserve">The literary work that I chose is </w:t>
      </w:r>
      <w:r w:rsidRPr="004A6609">
        <w:rPr>
          <w:rFonts w:ascii="Times New Roman" w:hAnsi="Times New Roman" w:cs="Times New Roman"/>
        </w:rPr>
        <w:t xml:space="preserve">by </w:t>
      </w:r>
      <w:r w:rsidRPr="004A6609">
        <w:rPr>
          <w:rFonts w:ascii="Times New Roman" w:hAnsi="Times New Roman" w:cs="Times New Roman"/>
        </w:rPr>
        <w:t>Dr. Seuss</w:t>
      </w:r>
      <w:r w:rsidRPr="004A6609">
        <w:rPr>
          <w:rFonts w:ascii="Times New Roman" w:hAnsi="Times New Roman" w:cs="Times New Roman"/>
        </w:rPr>
        <w:t>:</w:t>
      </w:r>
      <w:r w:rsidRPr="004A6609">
        <w:rPr>
          <w:rFonts w:ascii="Times New Roman" w:hAnsi="Times New Roman" w:cs="Times New Roman"/>
        </w:rPr>
        <w:t xml:space="preserve"> </w:t>
      </w:r>
      <w:r w:rsidRPr="004A6609">
        <w:rPr>
          <w:rFonts w:ascii="Times New Roman" w:hAnsi="Times New Roman" w:cs="Times New Roman"/>
          <w:i/>
          <w:iCs/>
        </w:rPr>
        <w:t>The Lorax</w:t>
      </w:r>
      <w:r w:rsidRPr="004A6609">
        <w:rPr>
          <w:rFonts w:ascii="Times New Roman" w:hAnsi="Times New Roman" w:cs="Times New Roman"/>
        </w:rPr>
        <w:t xml:space="preserve">. The </w:t>
      </w:r>
      <w:r w:rsidRPr="004A6609">
        <w:rPr>
          <w:rFonts w:ascii="Times New Roman" w:hAnsi="Times New Roman" w:cs="Times New Roman"/>
        </w:rPr>
        <w:t>art</w:t>
      </w:r>
      <w:r w:rsidRPr="004A6609">
        <w:rPr>
          <w:rFonts w:ascii="Times New Roman" w:hAnsi="Times New Roman" w:cs="Times New Roman"/>
        </w:rPr>
        <w:t xml:space="preserve"> shows what happens when nature</w:t>
      </w:r>
      <w:r w:rsidRPr="004A6609">
        <w:rPr>
          <w:rFonts w:ascii="Times New Roman" w:hAnsi="Times New Roman" w:cs="Times New Roman"/>
        </w:rPr>
        <w:t xml:space="preserve"> was</w:t>
      </w:r>
      <w:r w:rsidRPr="004A6609">
        <w:rPr>
          <w:rFonts w:ascii="Times New Roman" w:hAnsi="Times New Roman" w:cs="Times New Roman"/>
        </w:rPr>
        <w:t xml:space="preserve"> destroyed</w:t>
      </w:r>
      <w:r w:rsidRPr="004A6609">
        <w:rPr>
          <w:rFonts w:ascii="Times New Roman" w:hAnsi="Times New Roman" w:cs="Times New Roman"/>
        </w:rPr>
        <w:t xml:space="preserve"> by </w:t>
      </w:r>
      <w:r w:rsidRPr="004A6609">
        <w:rPr>
          <w:rFonts w:ascii="Times New Roman" w:hAnsi="Times New Roman" w:cs="Times New Roman"/>
        </w:rPr>
        <w:t>Once-</w:t>
      </w:r>
      <w:proofErr w:type="spellStart"/>
      <w:r w:rsidRPr="004A6609">
        <w:rPr>
          <w:rFonts w:ascii="Times New Roman" w:hAnsi="Times New Roman" w:cs="Times New Roman"/>
        </w:rPr>
        <w:t>ler</w:t>
      </w:r>
      <w:proofErr w:type="spellEnd"/>
      <w:r w:rsidRPr="004A6609">
        <w:rPr>
          <w:rFonts w:ascii="Times New Roman" w:hAnsi="Times New Roman" w:cs="Times New Roman"/>
        </w:rPr>
        <w:t xml:space="preserve"> for profit despite many warnings</w:t>
      </w:r>
      <w:r w:rsidRPr="004A6609">
        <w:rPr>
          <w:rFonts w:ascii="Times New Roman" w:hAnsi="Times New Roman" w:cs="Times New Roman"/>
        </w:rPr>
        <w:t xml:space="preserve"> from Lorax </w:t>
      </w:r>
      <w:r w:rsidRPr="004A6609">
        <w:rPr>
          <w:rFonts w:ascii="Times New Roman" w:eastAsia="Times New Roman" w:hAnsi="Times New Roman" w:cs="Times New Roman"/>
        </w:rPr>
        <w:t>(Baldwin, n.d.)</w:t>
      </w:r>
      <w:r w:rsidRPr="004A6609">
        <w:rPr>
          <w:rFonts w:ascii="Times New Roman" w:hAnsi="Times New Roman" w:cs="Times New Roman"/>
        </w:rPr>
        <w:t>. I connect with it as it uses a simple language and conveys a very important message for children and adults as well. It leaves me feeling guilty but also determined, for it is a story from our own industries that profit from being destroyed.</w:t>
      </w:r>
    </w:p>
    <w:p w14:paraId="183CEE4D" w14:textId="6F2B5E3E" w:rsidR="004A6609" w:rsidRPr="004A6609" w:rsidRDefault="004A6609" w:rsidP="004A6609">
      <w:pPr>
        <w:spacing w:after="0" w:line="480" w:lineRule="auto"/>
        <w:ind w:firstLine="720"/>
        <w:rPr>
          <w:rFonts w:ascii="Times New Roman" w:hAnsi="Times New Roman" w:cs="Times New Roman"/>
        </w:rPr>
      </w:pPr>
      <w:r w:rsidRPr="004A6609">
        <w:rPr>
          <w:rFonts w:ascii="Times New Roman" w:hAnsi="Times New Roman" w:cs="Times New Roman"/>
        </w:rPr>
        <w:t>Of the three choices, The Lorax makes more sense to a broader audience. Through the Once-</w:t>
      </w:r>
      <w:proofErr w:type="spellStart"/>
      <w:r w:rsidRPr="004A6609">
        <w:rPr>
          <w:rFonts w:ascii="Times New Roman" w:hAnsi="Times New Roman" w:cs="Times New Roman"/>
        </w:rPr>
        <w:t>ler's</w:t>
      </w:r>
      <w:proofErr w:type="spellEnd"/>
      <w:r w:rsidRPr="004A6609">
        <w:rPr>
          <w:rFonts w:ascii="Times New Roman" w:hAnsi="Times New Roman" w:cs="Times New Roman"/>
        </w:rPr>
        <w:t xml:space="preserve"> confession to the audience, Seuss demonstrates the truth of short-term benefits blinding the parties from long-term </w:t>
      </w:r>
      <w:r w:rsidRPr="004A6609">
        <w:rPr>
          <w:rFonts w:ascii="Times New Roman" w:hAnsi="Times New Roman" w:cs="Times New Roman"/>
        </w:rPr>
        <w:t>impact</w:t>
      </w:r>
      <w:r w:rsidRPr="004A6609">
        <w:rPr>
          <w:rFonts w:ascii="Times New Roman" w:eastAsia="Times New Roman" w:hAnsi="Times New Roman" w:cs="Times New Roman"/>
        </w:rPr>
        <w:t xml:space="preserve"> (</w:t>
      </w:r>
      <w:r w:rsidRPr="004A6609">
        <w:rPr>
          <w:rFonts w:ascii="Times New Roman" w:eastAsia="Times New Roman" w:hAnsi="Times New Roman" w:cs="Times New Roman"/>
        </w:rPr>
        <w:t>Baldwin, n.d.)</w:t>
      </w:r>
      <w:r w:rsidRPr="004A6609">
        <w:rPr>
          <w:rFonts w:ascii="Times New Roman" w:hAnsi="Times New Roman" w:cs="Times New Roman"/>
        </w:rPr>
        <w:t>. Similarly, ignoring warnings will let the destruction go on. The readers understand climate change is a choice humans made generations long time ago.</w:t>
      </w:r>
    </w:p>
    <w:p w14:paraId="4AE753EB" w14:textId="0072403C" w:rsidR="004A6609" w:rsidRPr="004A6609" w:rsidRDefault="001D0606" w:rsidP="004A6609">
      <w:pPr>
        <w:jc w:val="center"/>
        <w:rPr>
          <w:rFonts w:ascii="Times New Roman" w:hAnsi="Times New Roman" w:cs="Times New Roman"/>
        </w:rPr>
      </w:pPr>
      <w:r w:rsidRPr="004A6609">
        <w:rPr>
          <w:rFonts w:ascii="Times New Roman" w:hAnsi="Times New Roman" w:cs="Times New Roman"/>
        </w:rPr>
        <w:br w:type="page"/>
      </w:r>
      <w:r w:rsidRPr="004A6609">
        <w:rPr>
          <w:rFonts w:ascii="Times New Roman" w:hAnsi="Times New Roman" w:cs="Times New Roman"/>
          <w:b/>
          <w:bCs/>
        </w:rPr>
        <w:t>Reference</w:t>
      </w:r>
      <w:r w:rsidR="004A6609" w:rsidRPr="004A6609">
        <w:rPr>
          <w:rFonts w:ascii="Times New Roman" w:hAnsi="Times New Roman" w:cs="Times New Roman"/>
          <w:b/>
          <w:bCs/>
        </w:rPr>
        <w:t>s</w:t>
      </w:r>
    </w:p>
    <w:p w14:paraId="33947220" w14:textId="77777777" w:rsidR="004A6609" w:rsidRPr="004A6609" w:rsidRDefault="004A6609" w:rsidP="004A6609">
      <w:pPr>
        <w:spacing w:line="480" w:lineRule="auto"/>
        <w:ind w:left="720" w:hanging="720"/>
        <w:rPr>
          <w:rFonts w:ascii="Times New Roman" w:hAnsi="Times New Roman" w:cs="Times New Roman"/>
        </w:rPr>
      </w:pPr>
      <w:r w:rsidRPr="004A6609">
        <w:rPr>
          <w:rFonts w:ascii="Times New Roman" w:eastAsia="Times New Roman" w:hAnsi="Times New Roman" w:cs="Times New Roman"/>
        </w:rPr>
        <w:t xml:space="preserve">Baldwin, E. (n.d.). The Lorax. Poem Analysis. </w:t>
      </w:r>
      <w:hyperlink r:id="rId6" w:history="1">
        <w:r w:rsidRPr="004A6609">
          <w:rPr>
            <w:rStyle w:val="Hyperlink"/>
            <w:rFonts w:ascii="Times New Roman" w:hAnsi="Times New Roman" w:cs="Times New Roman"/>
          </w:rPr>
          <w:t>https://poemanalysis.com/dr-seuss/the-lorax/</w:t>
        </w:r>
      </w:hyperlink>
    </w:p>
    <w:p w14:paraId="60EAF490" w14:textId="77777777" w:rsidR="004A6609" w:rsidRPr="004A6609" w:rsidRDefault="004A6609" w:rsidP="004A6609">
      <w:pPr>
        <w:spacing w:line="480" w:lineRule="auto"/>
        <w:ind w:left="720" w:hanging="720"/>
        <w:rPr>
          <w:rFonts w:ascii="Times New Roman" w:hAnsi="Times New Roman" w:cs="Times New Roman"/>
        </w:rPr>
      </w:pPr>
      <w:r w:rsidRPr="004A6609">
        <w:rPr>
          <w:rFonts w:ascii="Times New Roman" w:eastAsia="Times New Roman" w:hAnsi="Times New Roman" w:cs="Times New Roman"/>
        </w:rPr>
        <w:t xml:space="preserve">Parsons, E. (2022, October 12). Olafur Eliasson’s "Ice Watch" confronts Londoners with the realities of climate change. Wallpaper. </w:t>
      </w:r>
      <w:hyperlink r:id="rId7" w:history="1">
        <w:r w:rsidRPr="004A6609">
          <w:rPr>
            <w:rStyle w:val="Hyperlink"/>
            <w:rFonts w:ascii="Times New Roman" w:hAnsi="Times New Roman" w:cs="Times New Roman"/>
          </w:rPr>
          <w:t>https://www.wallpaper.com/art/olafur-eliasson-ice-watch-london</w:t>
        </w:r>
      </w:hyperlink>
    </w:p>
    <w:p w14:paraId="30B52855" w14:textId="77777777" w:rsidR="004A6609" w:rsidRPr="004A6609" w:rsidRDefault="004A6609" w:rsidP="004A6609">
      <w:pPr>
        <w:spacing w:line="480" w:lineRule="auto"/>
        <w:ind w:left="720" w:hanging="720"/>
        <w:rPr>
          <w:rFonts w:ascii="Times New Roman" w:hAnsi="Times New Roman" w:cs="Times New Roman"/>
        </w:rPr>
      </w:pPr>
      <w:r w:rsidRPr="004A6609">
        <w:rPr>
          <w:rFonts w:ascii="Times New Roman" w:eastAsia="Times New Roman" w:hAnsi="Times New Roman" w:cs="Times New Roman"/>
        </w:rPr>
        <w:t xml:space="preserve">Pro Oxygen. (n.d.). Earth song. CO2.Earth. </w:t>
      </w:r>
      <w:hyperlink r:id="rId8" w:history="1">
        <w:r w:rsidRPr="004A6609">
          <w:rPr>
            <w:rStyle w:val="Hyperlink"/>
            <w:rFonts w:ascii="Times New Roman" w:hAnsi="Times New Roman" w:cs="Times New Roman"/>
          </w:rPr>
          <w:t>https://www.co2.earth/25-stories/169-earth-song</w:t>
        </w:r>
      </w:hyperlink>
    </w:p>
    <w:p w14:paraId="346F797D" w14:textId="77777777" w:rsidR="004A6609" w:rsidRPr="004A6609" w:rsidRDefault="004A6609" w:rsidP="004A6609">
      <w:pPr>
        <w:rPr>
          <w:rFonts w:ascii="Times New Roman" w:hAnsi="Times New Roman" w:cs="Times New Roman"/>
          <w:b/>
          <w:bCs/>
        </w:rPr>
      </w:pPr>
    </w:p>
    <w:p w14:paraId="026D2E81" w14:textId="77777777" w:rsidR="001D0606" w:rsidRPr="004A6609" w:rsidRDefault="001D0606" w:rsidP="001D0606">
      <w:pPr>
        <w:jc w:val="center"/>
        <w:rPr>
          <w:rFonts w:ascii="Times New Roman" w:hAnsi="Times New Roman" w:cs="Times New Roman"/>
          <w:b/>
          <w:bCs/>
        </w:rPr>
      </w:pPr>
    </w:p>
    <w:p w14:paraId="50C9C3AB" w14:textId="77777777" w:rsidR="001D0606" w:rsidRPr="004A6609" w:rsidRDefault="001D0606">
      <w:pPr>
        <w:rPr>
          <w:rFonts w:ascii="Times New Roman" w:hAnsi="Times New Roman" w:cs="Times New Roman"/>
        </w:rPr>
      </w:pPr>
    </w:p>
    <w:sectPr w:rsidR="001D0606" w:rsidRPr="004A6609">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D20F4" w14:textId="77777777" w:rsidR="00FC21FC" w:rsidRDefault="00FC21FC" w:rsidP="001D0606">
      <w:pPr>
        <w:spacing w:after="0" w:line="240" w:lineRule="auto"/>
      </w:pPr>
      <w:r>
        <w:separator/>
      </w:r>
    </w:p>
  </w:endnote>
  <w:endnote w:type="continuationSeparator" w:id="0">
    <w:p w14:paraId="7C172D03" w14:textId="77777777" w:rsidR="00FC21FC" w:rsidRDefault="00FC21FC" w:rsidP="001D0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B13F2" w14:textId="77777777" w:rsidR="00FC21FC" w:rsidRDefault="00FC21FC" w:rsidP="001D0606">
      <w:pPr>
        <w:spacing w:after="0" w:line="240" w:lineRule="auto"/>
      </w:pPr>
      <w:r>
        <w:separator/>
      </w:r>
    </w:p>
  </w:footnote>
  <w:footnote w:type="continuationSeparator" w:id="0">
    <w:p w14:paraId="4539413F" w14:textId="77777777" w:rsidR="00FC21FC" w:rsidRDefault="00FC21FC" w:rsidP="001D06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1688847"/>
      <w:docPartObj>
        <w:docPartGallery w:val="Page Numbers (Top of Page)"/>
        <w:docPartUnique/>
      </w:docPartObj>
    </w:sdtPr>
    <w:sdtEndPr>
      <w:rPr>
        <w:noProof/>
      </w:rPr>
    </w:sdtEndPr>
    <w:sdtContent>
      <w:p w14:paraId="5F3085AA" w14:textId="72523743" w:rsidR="001D0606" w:rsidRDefault="001D060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5B0C7DE" w14:textId="77777777" w:rsidR="001D0606" w:rsidRDefault="001D06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606"/>
    <w:rsid w:val="000E5D51"/>
    <w:rsid w:val="001D0606"/>
    <w:rsid w:val="004A6609"/>
    <w:rsid w:val="00FC2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54AF3"/>
  <w15:chartTrackingRefBased/>
  <w15:docId w15:val="{E06D855B-A43E-43AB-8106-537381AE9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609"/>
  </w:style>
  <w:style w:type="paragraph" w:styleId="Heading1">
    <w:name w:val="heading 1"/>
    <w:basedOn w:val="Normal"/>
    <w:next w:val="Normal"/>
    <w:link w:val="Heading1Char"/>
    <w:uiPriority w:val="9"/>
    <w:qFormat/>
    <w:rsid w:val="001D06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D06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D060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D060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D060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D06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06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06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06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06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D06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D060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D060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D060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D06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06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06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0606"/>
    <w:rPr>
      <w:rFonts w:eastAsiaTheme="majorEastAsia" w:cstheme="majorBidi"/>
      <w:color w:val="272727" w:themeColor="text1" w:themeTint="D8"/>
    </w:rPr>
  </w:style>
  <w:style w:type="paragraph" w:styleId="Title">
    <w:name w:val="Title"/>
    <w:basedOn w:val="Normal"/>
    <w:next w:val="Normal"/>
    <w:link w:val="TitleChar"/>
    <w:uiPriority w:val="10"/>
    <w:qFormat/>
    <w:rsid w:val="001D06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06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06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06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0606"/>
    <w:pPr>
      <w:spacing w:before="160"/>
      <w:jc w:val="center"/>
    </w:pPr>
    <w:rPr>
      <w:i/>
      <w:iCs/>
      <w:color w:val="404040" w:themeColor="text1" w:themeTint="BF"/>
    </w:rPr>
  </w:style>
  <w:style w:type="character" w:customStyle="1" w:styleId="QuoteChar">
    <w:name w:val="Quote Char"/>
    <w:basedOn w:val="DefaultParagraphFont"/>
    <w:link w:val="Quote"/>
    <w:uiPriority w:val="29"/>
    <w:rsid w:val="001D0606"/>
    <w:rPr>
      <w:i/>
      <w:iCs/>
      <w:color w:val="404040" w:themeColor="text1" w:themeTint="BF"/>
    </w:rPr>
  </w:style>
  <w:style w:type="paragraph" w:styleId="ListParagraph">
    <w:name w:val="List Paragraph"/>
    <w:basedOn w:val="Normal"/>
    <w:uiPriority w:val="34"/>
    <w:qFormat/>
    <w:rsid w:val="001D0606"/>
    <w:pPr>
      <w:ind w:left="720"/>
      <w:contextualSpacing/>
    </w:pPr>
  </w:style>
  <w:style w:type="character" w:styleId="IntenseEmphasis">
    <w:name w:val="Intense Emphasis"/>
    <w:basedOn w:val="DefaultParagraphFont"/>
    <w:uiPriority w:val="21"/>
    <w:qFormat/>
    <w:rsid w:val="001D0606"/>
    <w:rPr>
      <w:i/>
      <w:iCs/>
      <w:color w:val="2F5496" w:themeColor="accent1" w:themeShade="BF"/>
    </w:rPr>
  </w:style>
  <w:style w:type="paragraph" w:styleId="IntenseQuote">
    <w:name w:val="Intense Quote"/>
    <w:basedOn w:val="Normal"/>
    <w:next w:val="Normal"/>
    <w:link w:val="IntenseQuoteChar"/>
    <w:uiPriority w:val="30"/>
    <w:qFormat/>
    <w:rsid w:val="001D06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D0606"/>
    <w:rPr>
      <w:i/>
      <w:iCs/>
      <w:color w:val="2F5496" w:themeColor="accent1" w:themeShade="BF"/>
    </w:rPr>
  </w:style>
  <w:style w:type="character" w:styleId="IntenseReference">
    <w:name w:val="Intense Reference"/>
    <w:basedOn w:val="DefaultParagraphFont"/>
    <w:uiPriority w:val="32"/>
    <w:qFormat/>
    <w:rsid w:val="001D0606"/>
    <w:rPr>
      <w:b/>
      <w:bCs/>
      <w:smallCaps/>
      <w:color w:val="2F5496" w:themeColor="accent1" w:themeShade="BF"/>
      <w:spacing w:val="5"/>
    </w:rPr>
  </w:style>
  <w:style w:type="paragraph" w:styleId="NormalWeb">
    <w:name w:val="Normal (Web)"/>
    <w:basedOn w:val="Normal"/>
    <w:uiPriority w:val="99"/>
    <w:semiHidden/>
    <w:unhideWhenUsed/>
    <w:rsid w:val="001D0606"/>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1D06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606"/>
  </w:style>
  <w:style w:type="paragraph" w:styleId="Footer">
    <w:name w:val="footer"/>
    <w:basedOn w:val="Normal"/>
    <w:link w:val="FooterChar"/>
    <w:uiPriority w:val="99"/>
    <w:unhideWhenUsed/>
    <w:rsid w:val="001D06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606"/>
  </w:style>
  <w:style w:type="character" w:styleId="Hyperlink">
    <w:name w:val="Hyperlink"/>
    <w:basedOn w:val="DefaultParagraphFont"/>
    <w:uiPriority w:val="99"/>
    <w:unhideWhenUsed/>
    <w:rsid w:val="004A6609"/>
    <w:rPr>
      <w:color w:val="0563C1" w:themeColor="hyperlink"/>
      <w:u w:val="single"/>
    </w:rPr>
  </w:style>
  <w:style w:type="character" w:styleId="UnresolvedMention">
    <w:name w:val="Unresolved Mention"/>
    <w:basedOn w:val="DefaultParagraphFont"/>
    <w:uiPriority w:val="99"/>
    <w:semiHidden/>
    <w:unhideWhenUsed/>
    <w:rsid w:val="004A66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2.earth/25-stories/169-earth-song" TargetMode="External"/><Relationship Id="rId3" Type="http://schemas.openxmlformats.org/officeDocument/2006/relationships/webSettings" Target="webSettings.xml"/><Relationship Id="rId7" Type="http://schemas.openxmlformats.org/officeDocument/2006/relationships/hyperlink" Target="https://www.wallpaper.com/art/olafur-eliasson-ice-watch-lond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oemanalysis.com/dr-seuss/the-lorax/"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386</Words>
  <Characters>2205</Characters>
  <Application>Microsoft Office Word</Application>
  <DocSecurity>0</DocSecurity>
  <Lines>18</Lines>
  <Paragraphs>5</Paragraphs>
  <ScaleCrop>false</ScaleCrop>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Ciemoh</dc:creator>
  <cp:keywords/>
  <dc:description/>
  <cp:lastModifiedBy>Ciemoh</cp:lastModifiedBy>
  <cp:revision>1</cp:revision>
  <dcterms:created xsi:type="dcterms:W3CDTF">2026-07-10T10:07:00Z</dcterms:created>
  <dcterms:modified xsi:type="dcterms:W3CDTF">2026-07-10T14:50:00Z</dcterms:modified>
</cp:coreProperties>
</file>