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8664" w14:textId="7E2F1D2E" w:rsidR="6FF84A6F" w:rsidRDefault="00AD250A" w:rsidP="009239D5">
      <w:pPr>
        <w:pStyle w:val="Heading1"/>
        <w:rPr>
          <w:bCs/>
        </w:rPr>
      </w:pPr>
      <w:r>
        <w:t xml:space="preserve">BUS 400 </w:t>
      </w:r>
      <w:r w:rsidR="6FF84A6F" w:rsidRPr="002550A5">
        <w:t xml:space="preserve">Module Two </w:t>
      </w:r>
      <w:r w:rsidR="6FF84A6F" w:rsidRPr="009239D5">
        <w:t>Blue</w:t>
      </w:r>
      <w:r w:rsidR="6FF84A6F" w:rsidRPr="002550A5">
        <w:t xml:space="preserve"> Ocean Strategy Canvas Template</w:t>
      </w:r>
    </w:p>
    <w:p w14:paraId="5DA0F8F0" w14:textId="77777777" w:rsidR="00EA24FD" w:rsidRPr="00EA24FD" w:rsidRDefault="00EA24FD" w:rsidP="009239D5">
      <w:pPr>
        <w:widowControl/>
        <w:suppressAutoHyphens/>
        <w:contextualSpacing/>
        <w:rPr>
          <w:rFonts w:asciiTheme="minorHAnsi" w:hAnsiTheme="minorHAnsi" w:cstheme="minorHAnsi"/>
          <w:color w:val="000000" w:themeColor="text1"/>
        </w:rPr>
      </w:pPr>
    </w:p>
    <w:p w14:paraId="2C5FAB92" w14:textId="43AD4D54" w:rsidR="6FF84A6F" w:rsidRDefault="66BF4017" w:rsidP="009239D5">
      <w:pPr>
        <w:widowControl/>
        <w:suppressAutoHyphens/>
        <w:contextualSpacing/>
        <w:rPr>
          <w:rFonts w:asciiTheme="minorHAnsi" w:hAnsiTheme="minorHAnsi" w:cstheme="minorHAnsi"/>
          <w:color w:val="000000" w:themeColor="text1"/>
        </w:rPr>
      </w:pPr>
      <w:r w:rsidRPr="00EA24FD">
        <w:rPr>
          <w:rFonts w:asciiTheme="minorHAnsi" w:hAnsiTheme="minorHAnsi" w:cstheme="minorHAnsi"/>
          <w:color w:val="000000" w:themeColor="text1"/>
        </w:rPr>
        <w:t>Insert</w:t>
      </w:r>
      <w:r w:rsidR="5FA9DB61" w:rsidRPr="00EA24FD">
        <w:rPr>
          <w:rFonts w:asciiTheme="minorHAnsi" w:hAnsiTheme="minorHAnsi" w:cstheme="minorHAnsi"/>
          <w:color w:val="000000" w:themeColor="text1"/>
        </w:rPr>
        <w:t xml:space="preserve"> your answers in place of the bracketed areas in each part of this template. Remove the brackets</w:t>
      </w:r>
      <w:r w:rsidR="00D2259C">
        <w:rPr>
          <w:rFonts w:asciiTheme="minorHAnsi" w:hAnsiTheme="minorHAnsi" w:cstheme="minorHAnsi"/>
          <w:color w:val="000000" w:themeColor="text1"/>
        </w:rPr>
        <w:t xml:space="preserve"> be</w:t>
      </w:r>
      <w:r w:rsidR="00EB1DF2">
        <w:rPr>
          <w:rFonts w:asciiTheme="minorHAnsi" w:hAnsiTheme="minorHAnsi" w:cstheme="minorHAnsi"/>
          <w:color w:val="000000" w:themeColor="text1"/>
        </w:rPr>
        <w:t>fore turning in your assignment</w:t>
      </w:r>
      <w:r w:rsidR="5FA9DB61" w:rsidRPr="00EA24FD">
        <w:rPr>
          <w:rFonts w:asciiTheme="minorHAnsi" w:hAnsiTheme="minorHAnsi" w:cstheme="minorHAnsi"/>
          <w:color w:val="000000" w:themeColor="text1"/>
        </w:rPr>
        <w:t>.</w:t>
      </w:r>
      <w:r w:rsidR="00D66D31">
        <w:rPr>
          <w:rFonts w:asciiTheme="minorHAnsi" w:hAnsiTheme="minorHAnsi" w:cstheme="minorHAnsi"/>
          <w:color w:val="000000" w:themeColor="text1"/>
        </w:rPr>
        <w:t xml:space="preserve"> Use APA for your in-text citations and references.</w:t>
      </w:r>
    </w:p>
    <w:p w14:paraId="49E5F04D" w14:textId="77777777" w:rsidR="00D2259C" w:rsidRPr="00EA24FD" w:rsidRDefault="00D2259C" w:rsidP="009239D5">
      <w:pPr>
        <w:widowControl/>
        <w:suppressAutoHyphens/>
        <w:contextualSpacing/>
        <w:rPr>
          <w:rFonts w:asciiTheme="minorHAnsi" w:hAnsiTheme="minorHAnsi" w:cstheme="minorHAnsi"/>
          <w:color w:val="000000" w:themeColor="text1"/>
        </w:rPr>
      </w:pPr>
    </w:p>
    <w:p w14:paraId="4404962D" w14:textId="081FE0D6" w:rsidR="6FF84A6F" w:rsidRPr="00EA24FD" w:rsidRDefault="5FA9DB61" w:rsidP="009239D5">
      <w:pPr>
        <w:widowControl/>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C</w:t>
      </w:r>
      <w:r w:rsidR="464A5DF5" w:rsidRPr="00EA24FD">
        <w:rPr>
          <w:rFonts w:asciiTheme="minorHAnsi" w:hAnsiTheme="minorHAnsi" w:cstheme="minorHAnsi"/>
          <w:b/>
          <w:bCs/>
          <w:color w:val="000000" w:themeColor="text1"/>
        </w:rPr>
        <w:t>ompany Name</w:t>
      </w:r>
      <w:r w:rsidRPr="00EA24FD">
        <w:rPr>
          <w:rFonts w:asciiTheme="minorHAnsi" w:hAnsiTheme="minorHAnsi" w:cstheme="minorHAnsi"/>
          <w:b/>
          <w:bCs/>
          <w:color w:val="000000" w:themeColor="text1"/>
        </w:rPr>
        <w:t>:</w:t>
      </w:r>
      <w:r w:rsidRPr="00EA24FD">
        <w:rPr>
          <w:rFonts w:asciiTheme="minorHAnsi" w:hAnsiTheme="minorHAnsi" w:cstheme="minorHAnsi"/>
          <w:color w:val="000000" w:themeColor="text1"/>
        </w:rPr>
        <w:t xml:space="preserve"> [</w:t>
      </w:r>
      <w:r w:rsidR="50490CEA" w:rsidRPr="00EA24FD">
        <w:rPr>
          <w:rFonts w:asciiTheme="minorHAnsi" w:hAnsiTheme="minorHAnsi" w:cstheme="minorHAnsi"/>
          <w:color w:val="000000" w:themeColor="text1"/>
        </w:rPr>
        <w:t>Insert the</w:t>
      </w:r>
      <w:r w:rsidRPr="00EA24FD">
        <w:rPr>
          <w:rFonts w:asciiTheme="minorHAnsi" w:hAnsiTheme="minorHAnsi" w:cstheme="minorHAnsi"/>
          <w:color w:val="000000" w:themeColor="text1"/>
        </w:rPr>
        <w:t xml:space="preserve"> </w:t>
      </w:r>
      <w:r w:rsidR="5226E059" w:rsidRPr="00EA24FD">
        <w:rPr>
          <w:rFonts w:asciiTheme="minorHAnsi" w:hAnsiTheme="minorHAnsi" w:cstheme="minorHAnsi"/>
          <w:color w:val="000000" w:themeColor="text1"/>
        </w:rPr>
        <w:t>c</w:t>
      </w:r>
      <w:r w:rsidRPr="00EA24FD">
        <w:rPr>
          <w:rFonts w:asciiTheme="minorHAnsi" w:hAnsiTheme="minorHAnsi" w:cstheme="minorHAnsi"/>
          <w:color w:val="000000" w:themeColor="text1"/>
        </w:rPr>
        <w:t xml:space="preserve">ompany </w:t>
      </w:r>
      <w:r w:rsidR="4655AF8F" w:rsidRPr="00EA24FD">
        <w:rPr>
          <w:rFonts w:asciiTheme="minorHAnsi" w:hAnsiTheme="minorHAnsi" w:cstheme="minorHAnsi"/>
          <w:color w:val="000000" w:themeColor="text1"/>
        </w:rPr>
        <w:t>n</w:t>
      </w:r>
      <w:r w:rsidRPr="00EA24FD">
        <w:rPr>
          <w:rFonts w:asciiTheme="minorHAnsi" w:hAnsiTheme="minorHAnsi" w:cstheme="minorHAnsi"/>
          <w:color w:val="000000" w:themeColor="text1"/>
        </w:rPr>
        <w:t>ame</w:t>
      </w:r>
      <w:r w:rsidR="63373CFA"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p w14:paraId="70EAD5CB" w14:textId="77777777" w:rsidR="002550A5" w:rsidRPr="00EA24FD" w:rsidRDefault="002550A5" w:rsidP="009239D5">
      <w:pPr>
        <w:widowControl/>
        <w:suppressAutoHyphens/>
        <w:contextualSpacing/>
        <w:rPr>
          <w:rFonts w:asciiTheme="minorHAnsi" w:hAnsiTheme="minorHAnsi" w:cstheme="minorHAnsi"/>
          <w:color w:val="000000" w:themeColor="text1"/>
        </w:rPr>
      </w:pPr>
    </w:p>
    <w:p w14:paraId="0D2AE06F" w14:textId="72A3C075" w:rsidR="6FF84A6F" w:rsidRPr="00EA24FD" w:rsidRDefault="5FA9DB61" w:rsidP="009239D5">
      <w:pPr>
        <w:widowControl/>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Mission Statement:</w:t>
      </w:r>
      <w:r w:rsidRPr="00EA24FD">
        <w:rPr>
          <w:rFonts w:asciiTheme="minorHAnsi" w:hAnsiTheme="minorHAnsi" w:cstheme="minorHAnsi"/>
          <w:color w:val="000000" w:themeColor="text1"/>
        </w:rPr>
        <w:t xml:space="preserve"> [Develop a 2-</w:t>
      </w:r>
      <w:r w:rsidR="1A26B355" w:rsidRPr="00EA24FD">
        <w:rPr>
          <w:rFonts w:asciiTheme="minorHAnsi" w:hAnsiTheme="minorHAnsi" w:cstheme="minorHAnsi"/>
          <w:color w:val="000000" w:themeColor="text1"/>
        </w:rPr>
        <w:t xml:space="preserve"> to </w:t>
      </w:r>
      <w:r w:rsidRPr="00EA24FD">
        <w:rPr>
          <w:rFonts w:asciiTheme="minorHAnsi" w:hAnsiTheme="minorHAnsi" w:cstheme="minorHAnsi"/>
          <w:color w:val="000000" w:themeColor="text1"/>
        </w:rPr>
        <w:t>3</w:t>
      </w:r>
      <w:r w:rsidR="4A0EA480"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sentence summary that clearly articulates the mission of your proposed concept, highlighting its purpose, goals, and the value it aims to bring to the business.]</w:t>
      </w:r>
    </w:p>
    <w:p w14:paraId="5C2852B8" w14:textId="77777777" w:rsidR="002550A5" w:rsidRPr="00EA24FD" w:rsidRDefault="002550A5" w:rsidP="009239D5">
      <w:pPr>
        <w:widowControl/>
        <w:suppressAutoHyphens/>
        <w:contextualSpacing/>
        <w:rPr>
          <w:rFonts w:asciiTheme="minorHAnsi" w:hAnsiTheme="minorHAnsi" w:cstheme="minorHAnsi"/>
          <w:color w:val="000000" w:themeColor="text1"/>
        </w:rPr>
      </w:pPr>
    </w:p>
    <w:p w14:paraId="3362D8B7" w14:textId="2C92410B" w:rsidR="00265602" w:rsidRPr="00265602" w:rsidRDefault="00265602" w:rsidP="00192479">
      <w:pPr>
        <w:widowControl/>
        <w:suppressAutoHyphens/>
        <w:contextualSpacing/>
        <w:rPr>
          <w:rFonts w:asciiTheme="minorHAnsi" w:hAnsiTheme="minorHAnsi" w:cstheme="minorHAnsi"/>
          <w:color w:val="000000" w:themeColor="text1"/>
        </w:rPr>
      </w:pPr>
      <w:r w:rsidRPr="00265602">
        <w:rPr>
          <w:rFonts w:asciiTheme="minorHAnsi" w:hAnsiTheme="minorHAnsi" w:cstheme="minorHAnsi"/>
          <w:b/>
          <w:bCs/>
          <w:color w:val="000000" w:themeColor="text1"/>
        </w:rPr>
        <w:t>The Intended Customer</w:t>
      </w:r>
      <w:r w:rsidRPr="0026560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265602">
        <w:rPr>
          <w:rFonts w:asciiTheme="minorHAnsi" w:hAnsiTheme="minorHAnsi" w:cstheme="minorHAnsi"/>
          <w:color w:val="000000" w:themeColor="text1"/>
        </w:rPr>
        <w:t>Describe the intended customer or customer profile for the new product or service.</w:t>
      </w:r>
      <w:r w:rsidR="00594343">
        <w:rPr>
          <w:rFonts w:asciiTheme="minorHAnsi" w:hAnsiTheme="minorHAnsi" w:cstheme="minorHAnsi"/>
          <w:color w:val="000000" w:themeColor="text1"/>
        </w:rPr>
        <w:t>]</w:t>
      </w:r>
    </w:p>
    <w:p w14:paraId="0172ADBA" w14:textId="77777777" w:rsidR="00265602" w:rsidRDefault="00265602" w:rsidP="00265602">
      <w:pPr>
        <w:widowControl/>
        <w:suppressAutoHyphens/>
        <w:contextualSpacing/>
        <w:rPr>
          <w:rFonts w:asciiTheme="minorHAnsi" w:hAnsiTheme="minorHAnsi" w:cstheme="minorHAnsi"/>
          <w:b/>
          <w:bCs/>
          <w:color w:val="000000" w:themeColor="text1"/>
        </w:rPr>
      </w:pPr>
    </w:p>
    <w:p w14:paraId="7220A464" w14:textId="6B64736E" w:rsidR="00265602" w:rsidRPr="00265602" w:rsidRDefault="00265602" w:rsidP="00192479">
      <w:pPr>
        <w:widowControl/>
        <w:suppressAutoHyphens/>
        <w:contextualSpacing/>
        <w:rPr>
          <w:rFonts w:asciiTheme="minorHAnsi" w:hAnsiTheme="minorHAnsi" w:cstheme="minorHAnsi"/>
          <w:color w:val="000000" w:themeColor="text1"/>
        </w:rPr>
      </w:pPr>
      <w:r w:rsidRPr="00265602">
        <w:rPr>
          <w:rFonts w:asciiTheme="minorHAnsi" w:hAnsiTheme="minorHAnsi" w:cstheme="minorHAnsi"/>
          <w:b/>
          <w:bCs/>
          <w:color w:val="000000" w:themeColor="text1"/>
        </w:rPr>
        <w:t>Opportunities in the Market</w:t>
      </w:r>
      <w:r w:rsidRPr="00265602">
        <w:rPr>
          <w:rFonts w:asciiTheme="minorHAnsi" w:hAnsiTheme="minorHAnsi" w:cstheme="minorHAnsi"/>
          <w:color w:val="000000" w:themeColor="text1"/>
        </w:rPr>
        <w:t xml:space="preserve">: </w:t>
      </w:r>
      <w:r w:rsidR="00594343">
        <w:rPr>
          <w:rFonts w:asciiTheme="minorHAnsi" w:hAnsiTheme="minorHAnsi" w:cstheme="minorHAnsi"/>
          <w:color w:val="000000" w:themeColor="text1"/>
        </w:rPr>
        <w:t>[</w:t>
      </w:r>
      <w:r w:rsidRPr="00265602">
        <w:rPr>
          <w:rFonts w:asciiTheme="minorHAnsi" w:hAnsiTheme="minorHAnsi" w:cstheme="minorHAnsi"/>
          <w:color w:val="000000" w:themeColor="text1"/>
        </w:rPr>
        <w:t>Explain the opportunities in the market based on your research.</w:t>
      </w:r>
      <w:r w:rsidR="00594343">
        <w:rPr>
          <w:rFonts w:asciiTheme="minorHAnsi" w:hAnsiTheme="minorHAnsi" w:cstheme="minorHAnsi"/>
          <w:color w:val="000000" w:themeColor="text1"/>
        </w:rPr>
        <w:t>]</w:t>
      </w:r>
    </w:p>
    <w:p w14:paraId="6B8F23AE" w14:textId="77777777" w:rsidR="00265602" w:rsidRDefault="00265602" w:rsidP="00265602">
      <w:pPr>
        <w:widowControl/>
        <w:suppressAutoHyphens/>
        <w:contextualSpacing/>
        <w:rPr>
          <w:rFonts w:asciiTheme="minorHAnsi" w:hAnsiTheme="minorHAnsi" w:cstheme="minorHAnsi"/>
          <w:b/>
          <w:bCs/>
          <w:color w:val="000000" w:themeColor="text1"/>
        </w:rPr>
      </w:pPr>
    </w:p>
    <w:p w14:paraId="694F8E35" w14:textId="350F8B2F" w:rsidR="00265602" w:rsidRPr="00265602" w:rsidRDefault="00265602" w:rsidP="00192479">
      <w:pPr>
        <w:widowControl/>
        <w:suppressAutoHyphens/>
        <w:contextualSpacing/>
        <w:rPr>
          <w:rFonts w:asciiTheme="minorHAnsi" w:hAnsiTheme="minorHAnsi" w:cstheme="minorHAnsi"/>
          <w:color w:val="000000" w:themeColor="text1"/>
        </w:rPr>
      </w:pPr>
      <w:r w:rsidRPr="00265602">
        <w:rPr>
          <w:rFonts w:asciiTheme="minorHAnsi" w:hAnsiTheme="minorHAnsi" w:cstheme="minorHAnsi"/>
          <w:b/>
          <w:bCs/>
          <w:color w:val="000000" w:themeColor="text1"/>
        </w:rPr>
        <w:t>Financial Opportunity</w:t>
      </w:r>
      <w:r w:rsidRPr="00265602">
        <w:rPr>
          <w:rFonts w:asciiTheme="minorHAnsi" w:hAnsiTheme="minorHAnsi" w:cstheme="minorHAnsi"/>
          <w:color w:val="000000" w:themeColor="text1"/>
        </w:rPr>
        <w:t xml:space="preserve">: </w:t>
      </w:r>
      <w:r w:rsidR="00594343">
        <w:rPr>
          <w:rFonts w:asciiTheme="minorHAnsi" w:hAnsiTheme="minorHAnsi" w:cstheme="minorHAnsi"/>
          <w:color w:val="000000" w:themeColor="text1"/>
        </w:rPr>
        <w:t>[</w:t>
      </w:r>
      <w:r w:rsidRPr="00265602">
        <w:rPr>
          <w:rFonts w:asciiTheme="minorHAnsi" w:hAnsiTheme="minorHAnsi" w:cstheme="minorHAnsi"/>
          <w:color w:val="000000" w:themeColor="text1"/>
        </w:rPr>
        <w:t>Assess the financial opportunity that the project presents for increasing cash flow and top-line revenue.</w:t>
      </w:r>
      <w:r w:rsidR="00594343">
        <w:rPr>
          <w:rFonts w:asciiTheme="minorHAnsi" w:hAnsiTheme="minorHAnsi" w:cstheme="minorHAnsi"/>
          <w:color w:val="000000" w:themeColor="text1"/>
        </w:rPr>
        <w:t>]</w:t>
      </w:r>
    </w:p>
    <w:p w14:paraId="3351E55C" w14:textId="77777777" w:rsidR="00265602" w:rsidRDefault="00265602" w:rsidP="009239D5">
      <w:pPr>
        <w:widowControl/>
        <w:suppressAutoHyphens/>
        <w:contextualSpacing/>
        <w:rPr>
          <w:rFonts w:asciiTheme="minorHAnsi" w:hAnsiTheme="minorHAnsi" w:cstheme="minorHAnsi"/>
          <w:color w:val="000000" w:themeColor="text1"/>
        </w:rPr>
      </w:pPr>
    </w:p>
    <w:p w14:paraId="7EE7E6DF" w14:textId="5F3E1D42" w:rsidR="6FF84A6F" w:rsidRPr="00EA24FD" w:rsidRDefault="6FF84A6F" w:rsidP="009239D5">
      <w:pPr>
        <w:widowControl/>
        <w:suppressAutoHyphens/>
        <w:contextualSpacing/>
        <w:rPr>
          <w:rFonts w:asciiTheme="minorHAnsi" w:hAnsiTheme="minorHAnsi" w:cstheme="minorHAnsi"/>
          <w:b/>
          <w:bCs/>
          <w:color w:val="000000" w:themeColor="text1"/>
        </w:rPr>
      </w:pPr>
      <w:r w:rsidRPr="00EA24FD">
        <w:rPr>
          <w:rFonts w:asciiTheme="minorHAnsi" w:hAnsiTheme="minorHAnsi" w:cstheme="minorHAnsi"/>
          <w:color w:val="000000" w:themeColor="text1"/>
        </w:rPr>
        <w:t xml:space="preserve">The </w:t>
      </w:r>
      <w:r w:rsidRPr="00EA24FD">
        <w:rPr>
          <w:rFonts w:asciiTheme="minorHAnsi" w:hAnsiTheme="minorHAnsi" w:cstheme="minorHAnsi"/>
          <w:b/>
          <w:bCs/>
          <w:color w:val="000000" w:themeColor="text1"/>
        </w:rPr>
        <w:t>ERRC Framework</w:t>
      </w:r>
      <w:r w:rsidRPr="00EA24FD">
        <w:rPr>
          <w:rFonts w:asciiTheme="minorHAnsi" w:hAnsiTheme="minorHAnsi" w:cstheme="minorHAnsi"/>
          <w:color w:val="000000" w:themeColor="text1"/>
        </w:rPr>
        <w:t xml:space="preserve"> (Eliminate, Reduce, Raise, Create) is a tool to help identify innovative strategies for creating value in a business. When completing the ERRC </w:t>
      </w:r>
      <w:r w:rsidR="00DE4093">
        <w:rPr>
          <w:rFonts w:asciiTheme="minorHAnsi" w:hAnsiTheme="minorHAnsi" w:cstheme="minorHAnsi"/>
          <w:color w:val="000000" w:themeColor="text1"/>
        </w:rPr>
        <w:t>F</w:t>
      </w:r>
      <w:r w:rsidRPr="00EA24FD">
        <w:rPr>
          <w:rFonts w:asciiTheme="minorHAnsi" w:hAnsiTheme="minorHAnsi" w:cstheme="minorHAnsi"/>
          <w:color w:val="000000" w:themeColor="text1"/>
        </w:rPr>
        <w:t>ramework, focus on how your proposed changes align with customer needs, industry trends, and long-term business goals. Each statement should be specific, actionable, and directly tied to creating value.</w:t>
      </w:r>
    </w:p>
    <w:p w14:paraId="485E1A3E" w14:textId="77777777" w:rsidR="002550A5" w:rsidRPr="00EA24FD" w:rsidRDefault="002550A5" w:rsidP="009239D5">
      <w:pPr>
        <w:widowControl/>
        <w:suppressAutoHyphens/>
        <w:contextualSpacing/>
        <w:rPr>
          <w:rFonts w:asciiTheme="minorHAnsi" w:hAnsiTheme="minorHAnsi" w:cstheme="minorHAnsi"/>
          <w:color w:val="000000" w:themeColor="text1"/>
        </w:rPr>
      </w:pPr>
    </w:p>
    <w:p w14:paraId="0D00676E" w14:textId="22539194" w:rsidR="6FF84A6F" w:rsidRPr="002F089C" w:rsidRDefault="5FA9DB61" w:rsidP="009239D5">
      <w:pPr>
        <w:pStyle w:val="Heading2"/>
      </w:pPr>
      <w:r w:rsidRPr="009239D5">
        <w:t>Directions</w:t>
      </w:r>
    </w:p>
    <w:p w14:paraId="4EB391C1" w14:textId="6CF5642F" w:rsidR="6FF84A6F" w:rsidRPr="00EA24FD" w:rsidRDefault="5FA9DB61" w:rsidP="009239D5">
      <w:pPr>
        <w:widowControl/>
        <w:suppressAutoHyphens/>
        <w:contextualSpacing/>
        <w:rPr>
          <w:rFonts w:asciiTheme="minorHAnsi" w:hAnsiTheme="minorHAnsi" w:cstheme="minorHAnsi"/>
          <w:color w:val="000000" w:themeColor="text1"/>
        </w:rPr>
      </w:pPr>
      <w:r w:rsidRPr="00EA24FD">
        <w:rPr>
          <w:rFonts w:asciiTheme="minorHAnsi" w:hAnsiTheme="minorHAnsi" w:cstheme="minorHAnsi"/>
          <w:color w:val="000000" w:themeColor="text1"/>
        </w:rPr>
        <w:t xml:space="preserve">To identify innovative strategies that may have the ability to drive business opportunities for your chosen company, complete the ERRC </w:t>
      </w:r>
      <w:r w:rsidR="003D4CF9">
        <w:rPr>
          <w:rFonts w:asciiTheme="minorHAnsi" w:hAnsiTheme="minorHAnsi" w:cstheme="minorHAnsi"/>
          <w:color w:val="000000" w:themeColor="text1"/>
        </w:rPr>
        <w:t>F</w:t>
      </w:r>
      <w:r w:rsidRPr="00EA24FD">
        <w:rPr>
          <w:rFonts w:asciiTheme="minorHAnsi" w:hAnsiTheme="minorHAnsi" w:cstheme="minorHAnsi"/>
          <w:color w:val="000000" w:themeColor="text1"/>
        </w:rPr>
        <w:t>ramework by providing 2</w:t>
      </w:r>
      <w:r w:rsidR="6269DF09" w:rsidRPr="00EA24FD">
        <w:rPr>
          <w:rFonts w:asciiTheme="minorHAnsi" w:eastAsia="Arial" w:hAnsiTheme="minorHAnsi" w:cstheme="minorHAnsi"/>
        </w:rPr>
        <w:t>‒</w:t>
      </w:r>
      <w:r w:rsidRPr="00EA24FD">
        <w:rPr>
          <w:rFonts w:asciiTheme="minorHAnsi" w:hAnsiTheme="minorHAnsi" w:cstheme="minorHAnsi"/>
          <w:color w:val="000000" w:themeColor="text1"/>
        </w:rPr>
        <w:t>3 clear statements for each section using bullets:</w:t>
      </w:r>
    </w:p>
    <w:p w14:paraId="6F9A5C89" w14:textId="77777777" w:rsidR="002550A5" w:rsidRPr="00EA24FD" w:rsidRDefault="002550A5" w:rsidP="009239D5">
      <w:pPr>
        <w:widowControl/>
        <w:suppressAutoHyphens/>
        <w:contextualSpacing/>
        <w:rPr>
          <w:rFonts w:asciiTheme="minorHAnsi" w:hAnsiTheme="minorHAnsi" w:cstheme="minorHAnsi"/>
          <w:color w:val="000000" w:themeColor="text1"/>
        </w:rPr>
      </w:pPr>
    </w:p>
    <w:p w14:paraId="46237018" w14:textId="7F64D5BD" w:rsidR="6FF84A6F" w:rsidRPr="00EA24FD" w:rsidRDefault="6FF84A6F" w:rsidP="009239D5">
      <w:pPr>
        <w:pStyle w:val="ListParagraph"/>
        <w:widowControl/>
        <w:numPr>
          <w:ilvl w:val="0"/>
          <w:numId w:val="6"/>
        </w:numPr>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Eliminate</w:t>
      </w:r>
    </w:p>
    <w:p w14:paraId="0F9C36CE" w14:textId="6888DC0D" w:rsidR="6FF84A6F" w:rsidRPr="00EA24FD" w:rsidRDefault="6FF84A6F"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Tip:</w:t>
      </w:r>
      <w:r w:rsidRPr="00EA24FD">
        <w:rPr>
          <w:rFonts w:asciiTheme="minorHAnsi" w:hAnsiTheme="minorHAnsi" w:cstheme="minorHAnsi"/>
          <w:color w:val="000000" w:themeColor="text1"/>
        </w:rPr>
        <w:t xml:space="preserve"> Identify aspects of the industry or business model that are no longer needed or add little value to customers.</w:t>
      </w:r>
      <w:r w:rsidRPr="00EA24FD">
        <w:rPr>
          <w:rFonts w:asciiTheme="minorHAnsi" w:hAnsiTheme="minorHAnsi" w:cstheme="minorHAnsi"/>
          <w:b/>
          <w:bCs/>
          <w:color w:val="000000" w:themeColor="text1"/>
        </w:rPr>
        <w:t xml:space="preserve"> </w:t>
      </w:r>
      <w:r w:rsidRPr="00EA24FD">
        <w:rPr>
          <w:rFonts w:asciiTheme="minorHAnsi" w:hAnsiTheme="minorHAnsi" w:cstheme="minorHAnsi"/>
          <w:color w:val="000000" w:themeColor="text1"/>
        </w:rPr>
        <w:t>Think about what your business can stop doing to improve efficiency, reduce costs, or address customer pain points.</w:t>
      </w:r>
    </w:p>
    <w:p w14:paraId="2A716A3D"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42C08961" w14:textId="06A22323" w:rsidR="6FF84A6F" w:rsidRPr="00EA24FD" w:rsidRDefault="5FA9DB61"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color w:val="000000" w:themeColor="text1"/>
        </w:rPr>
        <w:t>[Identify and explain the elements, services, and experiences that are no longer needed</w:t>
      </w:r>
      <w:r w:rsidR="353D4F5A"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p w14:paraId="5A376FBB"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7AAECFF4" w14:textId="5A68A94C" w:rsidR="002550A5" w:rsidRPr="00EA24FD" w:rsidRDefault="6FF84A6F" w:rsidP="009239D5">
      <w:pPr>
        <w:pStyle w:val="ListParagraph"/>
        <w:widowControl/>
        <w:numPr>
          <w:ilvl w:val="0"/>
          <w:numId w:val="6"/>
        </w:numPr>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Reduce</w:t>
      </w:r>
    </w:p>
    <w:p w14:paraId="7C8AE317" w14:textId="5EF1BB64" w:rsidR="6FF84A6F" w:rsidRPr="00EA24FD" w:rsidRDefault="6FF84A6F"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Tip:</w:t>
      </w:r>
      <w:r w:rsidRPr="00EA24FD">
        <w:rPr>
          <w:rFonts w:asciiTheme="minorHAnsi" w:hAnsiTheme="minorHAnsi" w:cstheme="minorHAnsi"/>
          <w:color w:val="000000" w:themeColor="text1"/>
        </w:rPr>
        <w:t xml:space="preserve"> Determine which elements of the business or industry could be minimized to save resources or focus on higher priorities.</w:t>
      </w:r>
      <w:r w:rsidRPr="00EA24FD">
        <w:rPr>
          <w:rFonts w:asciiTheme="minorHAnsi" w:hAnsiTheme="minorHAnsi" w:cstheme="minorHAnsi"/>
          <w:b/>
          <w:bCs/>
          <w:color w:val="000000" w:themeColor="text1"/>
        </w:rPr>
        <w:t xml:space="preserve"> </w:t>
      </w:r>
      <w:r w:rsidRPr="00EA24FD">
        <w:rPr>
          <w:rFonts w:asciiTheme="minorHAnsi" w:hAnsiTheme="minorHAnsi" w:cstheme="minorHAnsi"/>
          <w:color w:val="000000" w:themeColor="text1"/>
        </w:rPr>
        <w:t>Look for areas where efforts or costs can be scaled back without compromising quality or customer satisfaction.</w:t>
      </w:r>
    </w:p>
    <w:p w14:paraId="1FC16EA5"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32DD2880" w14:textId="5175F756" w:rsidR="6FF84A6F" w:rsidRPr="00EA24FD" w:rsidRDefault="5FA9DB61"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color w:val="000000" w:themeColor="text1"/>
        </w:rPr>
        <w:t>[Identify and explain the elements, services, and experiences to minimize to save resources</w:t>
      </w:r>
      <w:r w:rsidR="286325AC"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p w14:paraId="5671609A"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565E6E6B" w14:textId="7C33A957" w:rsidR="6FF84A6F" w:rsidRPr="00EA24FD" w:rsidRDefault="6FF84A6F" w:rsidP="009239D5">
      <w:pPr>
        <w:pStyle w:val="ListParagraph"/>
        <w:widowControl/>
        <w:numPr>
          <w:ilvl w:val="0"/>
          <w:numId w:val="6"/>
        </w:numPr>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Raise</w:t>
      </w:r>
    </w:p>
    <w:p w14:paraId="1FABC79D" w14:textId="2A8180DB" w:rsidR="6FF84A6F" w:rsidRPr="00EA24FD" w:rsidRDefault="6FF84A6F"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Tip:</w:t>
      </w:r>
      <w:r w:rsidRPr="00EA24FD">
        <w:rPr>
          <w:rFonts w:asciiTheme="minorHAnsi" w:hAnsiTheme="minorHAnsi" w:cstheme="minorHAnsi"/>
          <w:color w:val="000000" w:themeColor="text1"/>
        </w:rPr>
        <w:t xml:space="preserve"> Consider how to elevate existing offerings or experiences to surpass customer expectations and outperform competitors.</w:t>
      </w:r>
    </w:p>
    <w:p w14:paraId="343A32A5"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30F5B339" w14:textId="2CE8095E" w:rsidR="6FF84A6F" w:rsidRPr="00EA24FD" w:rsidRDefault="5FA9DB61"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color w:val="000000" w:themeColor="text1"/>
        </w:rPr>
        <w:t>[Identify and explain the elements, services, and experiences that you can expand upon</w:t>
      </w:r>
      <w:r w:rsidR="3F4F6930"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p w14:paraId="4E89DE01"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5E23470C" w14:textId="0A898B73" w:rsidR="6FF84A6F" w:rsidRPr="00EA24FD" w:rsidRDefault="6FF84A6F" w:rsidP="009239D5">
      <w:pPr>
        <w:pStyle w:val="ListParagraph"/>
        <w:widowControl/>
        <w:numPr>
          <w:ilvl w:val="0"/>
          <w:numId w:val="6"/>
        </w:numPr>
        <w:suppressAutoHyphens/>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Create</w:t>
      </w:r>
    </w:p>
    <w:p w14:paraId="621D3F7F" w14:textId="5F7297BC" w:rsidR="6FF84A6F" w:rsidRPr="00EA24FD" w:rsidRDefault="6FF84A6F"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b/>
          <w:bCs/>
          <w:color w:val="000000" w:themeColor="text1"/>
        </w:rPr>
        <w:t>Tip:</w:t>
      </w:r>
      <w:r w:rsidRPr="00EA24FD">
        <w:rPr>
          <w:rFonts w:asciiTheme="minorHAnsi" w:hAnsiTheme="minorHAnsi" w:cstheme="minorHAnsi"/>
          <w:color w:val="000000" w:themeColor="text1"/>
        </w:rPr>
        <w:t xml:space="preserve"> Think of new elements, services, or experiences that can be introduced to make the business stand out. Brainstorm innovative ideas that fill gaps in the market or create entirely new demand for your offerings.</w:t>
      </w:r>
    </w:p>
    <w:p w14:paraId="1FD1424A" w14:textId="77777777" w:rsidR="002550A5" w:rsidRPr="00EA24FD" w:rsidRDefault="002550A5" w:rsidP="009239D5">
      <w:pPr>
        <w:widowControl/>
        <w:suppressAutoHyphens/>
        <w:ind w:left="720"/>
        <w:contextualSpacing/>
        <w:rPr>
          <w:rFonts w:asciiTheme="minorHAnsi" w:hAnsiTheme="minorHAnsi" w:cstheme="minorHAnsi"/>
          <w:color w:val="000000" w:themeColor="text1"/>
        </w:rPr>
      </w:pPr>
    </w:p>
    <w:p w14:paraId="2905CDC6" w14:textId="1D5E26D8" w:rsidR="6FF84A6F" w:rsidRDefault="5FA9DB61" w:rsidP="009239D5">
      <w:pPr>
        <w:widowControl/>
        <w:suppressAutoHyphens/>
        <w:ind w:left="720"/>
        <w:contextualSpacing/>
        <w:rPr>
          <w:rFonts w:asciiTheme="minorHAnsi" w:hAnsiTheme="minorHAnsi" w:cstheme="minorHAnsi"/>
          <w:color w:val="000000" w:themeColor="text1"/>
        </w:rPr>
      </w:pPr>
      <w:r w:rsidRPr="00EA24FD">
        <w:rPr>
          <w:rFonts w:asciiTheme="minorHAnsi" w:hAnsiTheme="minorHAnsi" w:cstheme="minorHAnsi"/>
          <w:color w:val="000000" w:themeColor="text1"/>
        </w:rPr>
        <w:t>[Identify and explain new elements, services, or experiences that your business can offer</w:t>
      </w:r>
      <w:r w:rsidR="5C4B46AC"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p w14:paraId="28DAEC81" w14:textId="77777777" w:rsidR="002F089C" w:rsidRPr="00EA24FD" w:rsidRDefault="002F089C" w:rsidP="009239D5">
      <w:pPr>
        <w:widowControl/>
        <w:suppressAutoHyphens/>
        <w:ind w:left="720"/>
        <w:contextualSpacing/>
        <w:rPr>
          <w:rFonts w:asciiTheme="minorHAnsi" w:hAnsiTheme="minorHAnsi" w:cstheme="minorHAnsi"/>
          <w:color w:val="000000" w:themeColor="text1"/>
        </w:rPr>
      </w:pPr>
    </w:p>
    <w:p w14:paraId="7E00A46A" w14:textId="6F083D83" w:rsidR="6FF84A6F" w:rsidRPr="00EA24FD" w:rsidRDefault="6FF84A6F" w:rsidP="009239D5">
      <w:pPr>
        <w:widowControl/>
        <w:suppressAutoHyphens/>
        <w:contextualSpacing/>
        <w:rPr>
          <w:rFonts w:asciiTheme="minorHAnsi" w:hAnsiTheme="minorHAnsi" w:cstheme="minorHAnsi"/>
          <w:color w:val="000000" w:themeColor="text1"/>
        </w:rPr>
      </w:pPr>
      <w:r w:rsidRPr="00EA24FD">
        <w:rPr>
          <w:rFonts w:asciiTheme="minorHAnsi" w:eastAsia="Aptos" w:hAnsiTheme="minorHAnsi" w:cstheme="minorHAnsi"/>
          <w:b/>
          <w:bCs/>
          <w:color w:val="000000" w:themeColor="text1"/>
        </w:rPr>
        <w:t>Key</w:t>
      </w:r>
      <w:r w:rsidRPr="00EA24FD">
        <w:rPr>
          <w:rFonts w:asciiTheme="minorHAnsi" w:hAnsiTheme="minorHAnsi" w:cstheme="minorHAnsi"/>
          <w:b/>
          <w:bCs/>
          <w:color w:val="000000" w:themeColor="text1"/>
        </w:rPr>
        <w:t xml:space="preserve"> Value Proposition</w:t>
      </w:r>
    </w:p>
    <w:p w14:paraId="5156B229" w14:textId="7735A5D5" w:rsidR="6FF84A6F" w:rsidRPr="00EA24FD" w:rsidRDefault="6FF84A6F" w:rsidP="009239D5">
      <w:pPr>
        <w:widowControl/>
        <w:suppressAutoHyphens/>
        <w:contextualSpacing/>
        <w:rPr>
          <w:rFonts w:asciiTheme="minorHAnsi" w:hAnsiTheme="minorHAnsi" w:cstheme="minorHAnsi"/>
          <w:color w:val="000000" w:themeColor="text1"/>
        </w:rPr>
      </w:pPr>
      <w:r w:rsidRPr="00EA24FD">
        <w:rPr>
          <w:rFonts w:asciiTheme="minorHAnsi" w:hAnsiTheme="minorHAnsi" w:cstheme="minorHAnsi"/>
          <w:color w:val="000000" w:themeColor="text1"/>
        </w:rPr>
        <w:t>[Summarize the core value proposition.]</w:t>
      </w:r>
    </w:p>
    <w:p w14:paraId="40EF40D8" w14:textId="77777777" w:rsidR="00EA24FD" w:rsidRPr="00EA24FD" w:rsidRDefault="00EA24FD" w:rsidP="009239D5">
      <w:pPr>
        <w:widowControl/>
        <w:suppressAutoHyphens/>
        <w:contextualSpacing/>
        <w:rPr>
          <w:rFonts w:asciiTheme="minorHAnsi" w:hAnsiTheme="minorHAnsi" w:cstheme="minorHAnsi"/>
          <w:color w:val="000000" w:themeColor="text1"/>
        </w:rPr>
      </w:pPr>
    </w:p>
    <w:p w14:paraId="5AC37C37" w14:textId="3DA98C91" w:rsidR="6FF84A6F" w:rsidRPr="00EA24FD" w:rsidRDefault="5FA9DB61" w:rsidP="009239D5">
      <w:pPr>
        <w:pStyle w:val="Heading2"/>
        <w:jc w:val="center"/>
      </w:pPr>
      <w:r w:rsidRPr="00EA24FD">
        <w:t>References</w:t>
      </w:r>
    </w:p>
    <w:p w14:paraId="4C4CB889" w14:textId="08DA9947" w:rsidR="793914B7" w:rsidRPr="00EA24FD" w:rsidRDefault="5FA9DB61" w:rsidP="009239D5">
      <w:pPr>
        <w:widowControl/>
        <w:suppressAutoHyphens/>
        <w:ind w:left="720" w:hanging="720"/>
        <w:contextualSpacing/>
        <w:rPr>
          <w:rFonts w:asciiTheme="minorHAnsi" w:hAnsiTheme="minorHAnsi" w:cstheme="minorHAnsi"/>
          <w:color w:val="000000" w:themeColor="text1"/>
        </w:rPr>
      </w:pPr>
      <w:r w:rsidRPr="00EA24FD">
        <w:rPr>
          <w:rFonts w:asciiTheme="minorHAnsi" w:hAnsiTheme="minorHAnsi" w:cstheme="minorHAnsi"/>
          <w:color w:val="000000" w:themeColor="text1"/>
        </w:rPr>
        <w:t>[</w:t>
      </w:r>
      <w:r w:rsidR="00D66D31">
        <w:rPr>
          <w:rFonts w:asciiTheme="minorHAnsi" w:hAnsiTheme="minorHAnsi" w:cstheme="minorHAnsi"/>
          <w:color w:val="000000" w:themeColor="text1"/>
        </w:rPr>
        <w:t>Cite</w:t>
      </w:r>
      <w:r w:rsidR="00C374CB" w:rsidRPr="00C374CB">
        <w:rPr>
          <w:rFonts w:asciiTheme="minorHAnsi" w:hAnsiTheme="minorHAnsi" w:cstheme="minorHAnsi"/>
          <w:color w:val="000000" w:themeColor="text1"/>
        </w:rPr>
        <w:t xml:space="preserve"> your sources</w:t>
      </w:r>
      <w:r w:rsidR="00D66D31">
        <w:rPr>
          <w:rFonts w:asciiTheme="minorHAnsi" w:hAnsiTheme="minorHAnsi" w:cstheme="minorHAnsi"/>
          <w:color w:val="000000" w:themeColor="text1"/>
        </w:rPr>
        <w:t xml:space="preserve"> in APA</w:t>
      </w:r>
      <w:r w:rsidR="1716E646" w:rsidRPr="00EA24FD">
        <w:rPr>
          <w:rFonts w:asciiTheme="minorHAnsi" w:hAnsiTheme="minorHAnsi" w:cstheme="minorHAnsi"/>
          <w:color w:val="000000" w:themeColor="text1"/>
        </w:rPr>
        <w:t>.</w:t>
      </w:r>
      <w:r w:rsidRPr="00EA24FD">
        <w:rPr>
          <w:rFonts w:asciiTheme="minorHAnsi" w:hAnsiTheme="minorHAnsi" w:cstheme="minorHAnsi"/>
          <w:color w:val="000000" w:themeColor="text1"/>
        </w:rPr>
        <w:t>]</w:t>
      </w:r>
    </w:p>
    <w:sectPr w:rsidR="793914B7" w:rsidRPr="00EA24FD" w:rsidSect="0023353B">
      <w:head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C774" w14:textId="77777777" w:rsidR="00AC74EC" w:rsidRDefault="00AC74EC" w:rsidP="008E42A0">
      <w:r>
        <w:separator/>
      </w:r>
    </w:p>
  </w:endnote>
  <w:endnote w:type="continuationSeparator" w:id="0">
    <w:p w14:paraId="5A55DA6A" w14:textId="77777777" w:rsidR="00AC74EC" w:rsidRDefault="00AC74EC" w:rsidP="008E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CB4B" w14:textId="77777777" w:rsidR="00AC74EC" w:rsidRDefault="00AC74EC" w:rsidP="008E42A0">
      <w:r>
        <w:separator/>
      </w:r>
    </w:p>
  </w:footnote>
  <w:footnote w:type="continuationSeparator" w:id="0">
    <w:p w14:paraId="21A2BEB2" w14:textId="77777777" w:rsidR="00AC74EC" w:rsidRDefault="00AC74EC" w:rsidP="008E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E52D" w14:textId="3D2F294A" w:rsidR="008E42A0" w:rsidRDefault="00AB4245" w:rsidP="00192479">
    <w:pPr>
      <w:widowControl/>
      <w:tabs>
        <w:tab w:val="center" w:pos="4680"/>
        <w:tab w:val="right" w:pos="9360"/>
      </w:tabs>
      <w:spacing w:after="200"/>
      <w:jc w:val="center"/>
    </w:pPr>
    <w:r>
      <w:rPr>
        <w:noProof/>
      </w:rPr>
      <w:drawing>
        <wp:inline distT="0" distB="0" distL="0" distR="0" wp14:anchorId="4196E1C6" wp14:editId="54604577">
          <wp:extent cx="1104900" cy="476250"/>
          <wp:effectExtent l="0" t="0" r="0" b="0"/>
          <wp:docPr id="3" name="image1.png" descr="SNHU logo"/>
          <wp:cNvGraphicFramePr/>
          <a:graphic xmlns:a="http://schemas.openxmlformats.org/drawingml/2006/main">
            <a:graphicData uri="http://schemas.openxmlformats.org/drawingml/2006/picture">
              <pic:pic xmlns:pic="http://schemas.openxmlformats.org/drawingml/2006/picture">
                <pic:nvPicPr>
                  <pic:cNvPr id="0" name="image1.png" descr="SNHU logo"/>
                  <pic:cNvPicPr preferRelativeResize="0"/>
                </pic:nvPicPr>
                <pic:blipFill>
                  <a:blip r:embed="rId1"/>
                  <a:srcRect/>
                  <a:stretch>
                    <a:fillRect/>
                  </a:stretch>
                </pic:blipFill>
                <pic:spPr>
                  <a:xfrm>
                    <a:off x="0" y="0"/>
                    <a:ext cx="11049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12B2"/>
    <w:multiLevelType w:val="hybridMultilevel"/>
    <w:tmpl w:val="41164B4C"/>
    <w:lvl w:ilvl="0" w:tplc="00262008">
      <w:start w:val="1"/>
      <w:numFmt w:val="decimal"/>
      <w:lvlText w:val="%1."/>
      <w:lvlJc w:val="left"/>
      <w:pPr>
        <w:ind w:left="720" w:hanging="360"/>
      </w:pPr>
    </w:lvl>
    <w:lvl w:ilvl="1" w:tplc="5C8026A8">
      <w:start w:val="1"/>
      <w:numFmt w:val="decimal"/>
      <w:lvlText w:val="%2."/>
      <w:lvlJc w:val="left"/>
      <w:pPr>
        <w:ind w:left="1440" w:hanging="360"/>
      </w:pPr>
      <w:rPr>
        <w:rFonts w:ascii="Calibri" w:hAnsi="Calibri" w:hint="default"/>
      </w:rPr>
    </w:lvl>
    <w:lvl w:ilvl="2" w:tplc="70E09D96">
      <w:start w:val="1"/>
      <w:numFmt w:val="lowerRoman"/>
      <w:lvlText w:val="%3."/>
      <w:lvlJc w:val="right"/>
      <w:pPr>
        <w:ind w:left="2160" w:hanging="180"/>
      </w:pPr>
    </w:lvl>
    <w:lvl w:ilvl="3" w:tplc="18503DC8">
      <w:start w:val="1"/>
      <w:numFmt w:val="decimal"/>
      <w:lvlText w:val="%4."/>
      <w:lvlJc w:val="left"/>
      <w:pPr>
        <w:ind w:left="2880" w:hanging="360"/>
      </w:pPr>
    </w:lvl>
    <w:lvl w:ilvl="4" w:tplc="775EE73C">
      <w:start w:val="1"/>
      <w:numFmt w:val="lowerLetter"/>
      <w:lvlText w:val="%5."/>
      <w:lvlJc w:val="left"/>
      <w:pPr>
        <w:ind w:left="3600" w:hanging="360"/>
      </w:pPr>
    </w:lvl>
    <w:lvl w:ilvl="5" w:tplc="8E40B252">
      <w:start w:val="1"/>
      <w:numFmt w:val="lowerRoman"/>
      <w:lvlText w:val="%6."/>
      <w:lvlJc w:val="right"/>
      <w:pPr>
        <w:ind w:left="4320" w:hanging="180"/>
      </w:pPr>
    </w:lvl>
    <w:lvl w:ilvl="6" w:tplc="9182A500">
      <w:start w:val="1"/>
      <w:numFmt w:val="decimal"/>
      <w:lvlText w:val="%7."/>
      <w:lvlJc w:val="left"/>
      <w:pPr>
        <w:ind w:left="5040" w:hanging="360"/>
      </w:pPr>
    </w:lvl>
    <w:lvl w:ilvl="7" w:tplc="6256E740">
      <w:start w:val="1"/>
      <w:numFmt w:val="lowerLetter"/>
      <w:lvlText w:val="%8."/>
      <w:lvlJc w:val="left"/>
      <w:pPr>
        <w:ind w:left="5760" w:hanging="360"/>
      </w:pPr>
    </w:lvl>
    <w:lvl w:ilvl="8" w:tplc="1DE64EDE">
      <w:start w:val="1"/>
      <w:numFmt w:val="lowerRoman"/>
      <w:lvlText w:val="%9."/>
      <w:lvlJc w:val="right"/>
      <w:pPr>
        <w:ind w:left="6480" w:hanging="180"/>
      </w:pPr>
    </w:lvl>
  </w:abstractNum>
  <w:abstractNum w:abstractNumId="1" w15:restartNumberingAfterBreak="0">
    <w:nsid w:val="13D6BC1E"/>
    <w:multiLevelType w:val="hybridMultilevel"/>
    <w:tmpl w:val="CE788A1A"/>
    <w:lvl w:ilvl="0" w:tplc="827AF1D4">
      <w:start w:val="1"/>
      <w:numFmt w:val="decimal"/>
      <w:lvlText w:val="%1."/>
      <w:lvlJc w:val="left"/>
      <w:pPr>
        <w:ind w:left="720" w:hanging="360"/>
      </w:pPr>
    </w:lvl>
    <w:lvl w:ilvl="1" w:tplc="FA66AB8E">
      <w:start w:val="1"/>
      <w:numFmt w:val="lowerLetter"/>
      <w:lvlText w:val="%2."/>
      <w:lvlJc w:val="left"/>
      <w:pPr>
        <w:ind w:left="1440" w:hanging="360"/>
      </w:pPr>
    </w:lvl>
    <w:lvl w:ilvl="2" w:tplc="F0AA64BE">
      <w:start w:val="1"/>
      <w:numFmt w:val="lowerRoman"/>
      <w:lvlText w:val="%3."/>
      <w:lvlJc w:val="right"/>
      <w:pPr>
        <w:ind w:left="2160" w:hanging="180"/>
      </w:pPr>
    </w:lvl>
    <w:lvl w:ilvl="3" w:tplc="4828BB14">
      <w:start w:val="1"/>
      <w:numFmt w:val="decimal"/>
      <w:lvlText w:val="%4."/>
      <w:lvlJc w:val="left"/>
      <w:pPr>
        <w:ind w:left="2880" w:hanging="360"/>
      </w:pPr>
    </w:lvl>
    <w:lvl w:ilvl="4" w:tplc="7842154A">
      <w:start w:val="1"/>
      <w:numFmt w:val="lowerLetter"/>
      <w:lvlText w:val="%5."/>
      <w:lvlJc w:val="left"/>
      <w:pPr>
        <w:ind w:left="3600" w:hanging="360"/>
      </w:pPr>
    </w:lvl>
    <w:lvl w:ilvl="5" w:tplc="328450D6">
      <w:start w:val="1"/>
      <w:numFmt w:val="lowerRoman"/>
      <w:lvlText w:val="%6."/>
      <w:lvlJc w:val="right"/>
      <w:pPr>
        <w:ind w:left="4320" w:hanging="180"/>
      </w:pPr>
    </w:lvl>
    <w:lvl w:ilvl="6" w:tplc="B8D8D4EA">
      <w:start w:val="1"/>
      <w:numFmt w:val="decimal"/>
      <w:lvlText w:val="%7."/>
      <w:lvlJc w:val="left"/>
      <w:pPr>
        <w:ind w:left="5040" w:hanging="360"/>
      </w:pPr>
    </w:lvl>
    <w:lvl w:ilvl="7" w:tplc="9C40B458">
      <w:start w:val="1"/>
      <w:numFmt w:val="lowerLetter"/>
      <w:lvlText w:val="%8."/>
      <w:lvlJc w:val="left"/>
      <w:pPr>
        <w:ind w:left="5760" w:hanging="360"/>
      </w:pPr>
    </w:lvl>
    <w:lvl w:ilvl="8" w:tplc="44B095E6">
      <w:start w:val="1"/>
      <w:numFmt w:val="lowerRoman"/>
      <w:lvlText w:val="%9."/>
      <w:lvlJc w:val="right"/>
      <w:pPr>
        <w:ind w:left="6480" w:hanging="180"/>
      </w:pPr>
    </w:lvl>
  </w:abstractNum>
  <w:abstractNum w:abstractNumId="2" w15:restartNumberingAfterBreak="0">
    <w:nsid w:val="19B79D3D"/>
    <w:multiLevelType w:val="hybridMultilevel"/>
    <w:tmpl w:val="2946DE9A"/>
    <w:lvl w:ilvl="0" w:tplc="7B9CB0E2">
      <w:start w:val="1"/>
      <w:numFmt w:val="decimal"/>
      <w:lvlText w:val="%1."/>
      <w:lvlJc w:val="left"/>
      <w:pPr>
        <w:ind w:left="1080" w:hanging="360"/>
      </w:pPr>
    </w:lvl>
    <w:lvl w:ilvl="1" w:tplc="7910BE0A">
      <w:start w:val="1"/>
      <w:numFmt w:val="lowerLetter"/>
      <w:lvlText w:val="%2."/>
      <w:lvlJc w:val="left"/>
      <w:pPr>
        <w:ind w:left="1800" w:hanging="360"/>
      </w:pPr>
    </w:lvl>
    <w:lvl w:ilvl="2" w:tplc="F7EE1AE4">
      <w:start w:val="1"/>
      <w:numFmt w:val="lowerRoman"/>
      <w:lvlText w:val="%3."/>
      <w:lvlJc w:val="right"/>
      <w:pPr>
        <w:ind w:left="2520" w:hanging="180"/>
      </w:pPr>
    </w:lvl>
    <w:lvl w:ilvl="3" w:tplc="EC366B5A">
      <w:start w:val="1"/>
      <w:numFmt w:val="decimal"/>
      <w:lvlText w:val="%4."/>
      <w:lvlJc w:val="left"/>
      <w:pPr>
        <w:ind w:left="3240" w:hanging="360"/>
      </w:pPr>
    </w:lvl>
    <w:lvl w:ilvl="4" w:tplc="E5D83F1A">
      <w:start w:val="1"/>
      <w:numFmt w:val="lowerLetter"/>
      <w:lvlText w:val="%5."/>
      <w:lvlJc w:val="left"/>
      <w:pPr>
        <w:ind w:left="3960" w:hanging="360"/>
      </w:pPr>
    </w:lvl>
    <w:lvl w:ilvl="5" w:tplc="5490AC06">
      <w:start w:val="1"/>
      <w:numFmt w:val="lowerRoman"/>
      <w:lvlText w:val="%6."/>
      <w:lvlJc w:val="right"/>
      <w:pPr>
        <w:ind w:left="4680" w:hanging="180"/>
      </w:pPr>
    </w:lvl>
    <w:lvl w:ilvl="6" w:tplc="FBE632A8">
      <w:start w:val="1"/>
      <w:numFmt w:val="decimal"/>
      <w:lvlText w:val="%7."/>
      <w:lvlJc w:val="left"/>
      <w:pPr>
        <w:ind w:left="5400" w:hanging="360"/>
      </w:pPr>
    </w:lvl>
    <w:lvl w:ilvl="7" w:tplc="A13A9FF4">
      <w:start w:val="1"/>
      <w:numFmt w:val="lowerLetter"/>
      <w:lvlText w:val="%8."/>
      <w:lvlJc w:val="left"/>
      <w:pPr>
        <w:ind w:left="6120" w:hanging="360"/>
      </w:pPr>
    </w:lvl>
    <w:lvl w:ilvl="8" w:tplc="FD6CD9E8">
      <w:start w:val="1"/>
      <w:numFmt w:val="lowerRoman"/>
      <w:lvlText w:val="%9."/>
      <w:lvlJc w:val="right"/>
      <w:pPr>
        <w:ind w:left="6840" w:hanging="180"/>
      </w:pPr>
    </w:lvl>
  </w:abstractNum>
  <w:abstractNum w:abstractNumId="3" w15:restartNumberingAfterBreak="0">
    <w:nsid w:val="436EEF67"/>
    <w:multiLevelType w:val="hybridMultilevel"/>
    <w:tmpl w:val="180E352C"/>
    <w:lvl w:ilvl="0" w:tplc="40B01288">
      <w:start w:val="1"/>
      <w:numFmt w:val="bullet"/>
      <w:lvlText w:val=""/>
      <w:lvlJc w:val="left"/>
      <w:pPr>
        <w:ind w:left="720" w:hanging="360"/>
      </w:pPr>
      <w:rPr>
        <w:rFonts w:ascii="Symbol" w:hAnsi="Symbol" w:hint="default"/>
      </w:rPr>
    </w:lvl>
    <w:lvl w:ilvl="1" w:tplc="70BC4802">
      <w:start w:val="1"/>
      <w:numFmt w:val="bullet"/>
      <w:lvlText w:val=""/>
      <w:lvlJc w:val="left"/>
      <w:pPr>
        <w:ind w:left="1440" w:hanging="360"/>
      </w:pPr>
      <w:rPr>
        <w:rFonts w:ascii="Symbol" w:hAnsi="Symbol" w:hint="default"/>
      </w:rPr>
    </w:lvl>
    <w:lvl w:ilvl="2" w:tplc="F4BA1378">
      <w:start w:val="1"/>
      <w:numFmt w:val="bullet"/>
      <w:lvlText w:val=""/>
      <w:lvlJc w:val="left"/>
      <w:pPr>
        <w:ind w:left="2160" w:hanging="360"/>
      </w:pPr>
      <w:rPr>
        <w:rFonts w:ascii="Wingdings" w:hAnsi="Wingdings" w:hint="default"/>
      </w:rPr>
    </w:lvl>
    <w:lvl w:ilvl="3" w:tplc="67908208">
      <w:start w:val="1"/>
      <w:numFmt w:val="bullet"/>
      <w:lvlText w:val=""/>
      <w:lvlJc w:val="left"/>
      <w:pPr>
        <w:ind w:left="2880" w:hanging="360"/>
      </w:pPr>
      <w:rPr>
        <w:rFonts w:ascii="Symbol" w:hAnsi="Symbol" w:hint="default"/>
      </w:rPr>
    </w:lvl>
    <w:lvl w:ilvl="4" w:tplc="005643B6">
      <w:start w:val="1"/>
      <w:numFmt w:val="bullet"/>
      <w:lvlText w:val="o"/>
      <w:lvlJc w:val="left"/>
      <w:pPr>
        <w:ind w:left="3600" w:hanging="360"/>
      </w:pPr>
      <w:rPr>
        <w:rFonts w:ascii="Courier New" w:hAnsi="Courier New" w:hint="default"/>
      </w:rPr>
    </w:lvl>
    <w:lvl w:ilvl="5" w:tplc="19C62360">
      <w:start w:val="1"/>
      <w:numFmt w:val="bullet"/>
      <w:lvlText w:val=""/>
      <w:lvlJc w:val="left"/>
      <w:pPr>
        <w:ind w:left="4320" w:hanging="360"/>
      </w:pPr>
      <w:rPr>
        <w:rFonts w:ascii="Wingdings" w:hAnsi="Wingdings" w:hint="default"/>
      </w:rPr>
    </w:lvl>
    <w:lvl w:ilvl="6" w:tplc="99725A28">
      <w:start w:val="1"/>
      <w:numFmt w:val="bullet"/>
      <w:lvlText w:val=""/>
      <w:lvlJc w:val="left"/>
      <w:pPr>
        <w:ind w:left="5040" w:hanging="360"/>
      </w:pPr>
      <w:rPr>
        <w:rFonts w:ascii="Symbol" w:hAnsi="Symbol" w:hint="default"/>
      </w:rPr>
    </w:lvl>
    <w:lvl w:ilvl="7" w:tplc="3C481DE2">
      <w:start w:val="1"/>
      <w:numFmt w:val="bullet"/>
      <w:lvlText w:val="o"/>
      <w:lvlJc w:val="left"/>
      <w:pPr>
        <w:ind w:left="5760" w:hanging="360"/>
      </w:pPr>
      <w:rPr>
        <w:rFonts w:ascii="Courier New" w:hAnsi="Courier New" w:hint="default"/>
      </w:rPr>
    </w:lvl>
    <w:lvl w:ilvl="8" w:tplc="E54E974C">
      <w:start w:val="1"/>
      <w:numFmt w:val="bullet"/>
      <w:lvlText w:val=""/>
      <w:lvlJc w:val="left"/>
      <w:pPr>
        <w:ind w:left="6480" w:hanging="360"/>
      </w:pPr>
      <w:rPr>
        <w:rFonts w:ascii="Wingdings" w:hAnsi="Wingdings" w:hint="default"/>
      </w:rPr>
    </w:lvl>
  </w:abstractNum>
  <w:abstractNum w:abstractNumId="4" w15:restartNumberingAfterBreak="0">
    <w:nsid w:val="59B71942"/>
    <w:multiLevelType w:val="hybridMultilevel"/>
    <w:tmpl w:val="00CC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47291"/>
    <w:multiLevelType w:val="multilevel"/>
    <w:tmpl w:val="051E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3D22ED"/>
    <w:multiLevelType w:val="hybridMultilevel"/>
    <w:tmpl w:val="49D27C9E"/>
    <w:lvl w:ilvl="0" w:tplc="209A0722">
      <w:start w:val="1"/>
      <w:numFmt w:val="decimal"/>
      <w:lvlText w:val="%1."/>
      <w:lvlJc w:val="left"/>
      <w:pPr>
        <w:ind w:left="820" w:hanging="361"/>
      </w:pPr>
      <w:rPr>
        <w:rFonts w:ascii="Calibri" w:eastAsia="Calibri" w:hAnsi="Calibri" w:cs="Calibri" w:hint="default"/>
        <w:w w:val="100"/>
        <w:sz w:val="22"/>
        <w:szCs w:val="22"/>
      </w:rPr>
    </w:lvl>
    <w:lvl w:ilvl="1" w:tplc="18F84C3E">
      <w:numFmt w:val="bullet"/>
      <w:lvlText w:val="•"/>
      <w:lvlJc w:val="left"/>
      <w:pPr>
        <w:ind w:left="1826" w:hanging="361"/>
      </w:pPr>
      <w:rPr>
        <w:rFonts w:hint="default"/>
      </w:rPr>
    </w:lvl>
    <w:lvl w:ilvl="2" w:tplc="4AA89B2A">
      <w:numFmt w:val="bullet"/>
      <w:lvlText w:val="•"/>
      <w:lvlJc w:val="left"/>
      <w:pPr>
        <w:ind w:left="2832" w:hanging="361"/>
      </w:pPr>
      <w:rPr>
        <w:rFonts w:hint="default"/>
      </w:rPr>
    </w:lvl>
    <w:lvl w:ilvl="3" w:tplc="38EE5D00">
      <w:numFmt w:val="bullet"/>
      <w:lvlText w:val="•"/>
      <w:lvlJc w:val="left"/>
      <w:pPr>
        <w:ind w:left="3838" w:hanging="361"/>
      </w:pPr>
      <w:rPr>
        <w:rFonts w:hint="default"/>
      </w:rPr>
    </w:lvl>
    <w:lvl w:ilvl="4" w:tplc="6658B70E">
      <w:numFmt w:val="bullet"/>
      <w:lvlText w:val="•"/>
      <w:lvlJc w:val="left"/>
      <w:pPr>
        <w:ind w:left="4844" w:hanging="361"/>
      </w:pPr>
      <w:rPr>
        <w:rFonts w:hint="default"/>
      </w:rPr>
    </w:lvl>
    <w:lvl w:ilvl="5" w:tplc="09B26AEA">
      <w:numFmt w:val="bullet"/>
      <w:lvlText w:val="•"/>
      <w:lvlJc w:val="left"/>
      <w:pPr>
        <w:ind w:left="5850" w:hanging="361"/>
      </w:pPr>
      <w:rPr>
        <w:rFonts w:hint="default"/>
      </w:rPr>
    </w:lvl>
    <w:lvl w:ilvl="6" w:tplc="14C87AE0">
      <w:numFmt w:val="bullet"/>
      <w:lvlText w:val="•"/>
      <w:lvlJc w:val="left"/>
      <w:pPr>
        <w:ind w:left="6856" w:hanging="361"/>
      </w:pPr>
      <w:rPr>
        <w:rFonts w:hint="default"/>
      </w:rPr>
    </w:lvl>
    <w:lvl w:ilvl="7" w:tplc="4E603AD2">
      <w:numFmt w:val="bullet"/>
      <w:lvlText w:val="•"/>
      <w:lvlJc w:val="left"/>
      <w:pPr>
        <w:ind w:left="7862" w:hanging="361"/>
      </w:pPr>
      <w:rPr>
        <w:rFonts w:hint="default"/>
      </w:rPr>
    </w:lvl>
    <w:lvl w:ilvl="8" w:tplc="1BDE5A6E">
      <w:numFmt w:val="bullet"/>
      <w:lvlText w:val="•"/>
      <w:lvlJc w:val="left"/>
      <w:pPr>
        <w:ind w:left="8868" w:hanging="361"/>
      </w:pPr>
      <w:rPr>
        <w:rFont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K0NDQ0NTYxMTEyMDNU0lEKTi0uzszPAykwrAUA6clqpCwAAAA="/>
  </w:docVars>
  <w:rsids>
    <w:rsidRoot w:val="00627CB5"/>
    <w:rsid w:val="0003207F"/>
    <w:rsid w:val="0008789E"/>
    <w:rsid w:val="000D78E6"/>
    <w:rsid w:val="001062A3"/>
    <w:rsid w:val="00114B6B"/>
    <w:rsid w:val="00192479"/>
    <w:rsid w:val="001C7A4A"/>
    <w:rsid w:val="0023353B"/>
    <w:rsid w:val="002550A5"/>
    <w:rsid w:val="00265602"/>
    <w:rsid w:val="002A03D2"/>
    <w:rsid w:val="002F089C"/>
    <w:rsid w:val="003A6F17"/>
    <w:rsid w:val="003D3DD9"/>
    <w:rsid w:val="003D4CF9"/>
    <w:rsid w:val="00444B15"/>
    <w:rsid w:val="00484658"/>
    <w:rsid w:val="00507309"/>
    <w:rsid w:val="0057103C"/>
    <w:rsid w:val="00594343"/>
    <w:rsid w:val="005A73A4"/>
    <w:rsid w:val="005B1BCB"/>
    <w:rsid w:val="005D4956"/>
    <w:rsid w:val="005E1DEB"/>
    <w:rsid w:val="00624974"/>
    <w:rsid w:val="00627CB5"/>
    <w:rsid w:val="006E373C"/>
    <w:rsid w:val="007563CC"/>
    <w:rsid w:val="00761939"/>
    <w:rsid w:val="007F16A3"/>
    <w:rsid w:val="00817E5E"/>
    <w:rsid w:val="00840DF3"/>
    <w:rsid w:val="00865443"/>
    <w:rsid w:val="008E42A0"/>
    <w:rsid w:val="009239D5"/>
    <w:rsid w:val="00925F6C"/>
    <w:rsid w:val="00A05133"/>
    <w:rsid w:val="00AB4245"/>
    <w:rsid w:val="00AC74EC"/>
    <w:rsid w:val="00AD250A"/>
    <w:rsid w:val="00AE6C70"/>
    <w:rsid w:val="00B67327"/>
    <w:rsid w:val="00C374CB"/>
    <w:rsid w:val="00C91D42"/>
    <w:rsid w:val="00CE4D53"/>
    <w:rsid w:val="00CE67DE"/>
    <w:rsid w:val="00D2259C"/>
    <w:rsid w:val="00D314C5"/>
    <w:rsid w:val="00D66D31"/>
    <w:rsid w:val="00DE4093"/>
    <w:rsid w:val="00DE78BF"/>
    <w:rsid w:val="00E67E4B"/>
    <w:rsid w:val="00EA24FD"/>
    <w:rsid w:val="00EB1DF2"/>
    <w:rsid w:val="00EB21AD"/>
    <w:rsid w:val="00EB246F"/>
    <w:rsid w:val="00EC45FA"/>
    <w:rsid w:val="00F531D0"/>
    <w:rsid w:val="00FB3891"/>
    <w:rsid w:val="0908F4E1"/>
    <w:rsid w:val="11A9D1F4"/>
    <w:rsid w:val="1716E646"/>
    <w:rsid w:val="1A26B355"/>
    <w:rsid w:val="1A86C10E"/>
    <w:rsid w:val="215D5A3B"/>
    <w:rsid w:val="286325AC"/>
    <w:rsid w:val="28C4944E"/>
    <w:rsid w:val="3157AF42"/>
    <w:rsid w:val="353D4F5A"/>
    <w:rsid w:val="3B7C5784"/>
    <w:rsid w:val="3C23DAFA"/>
    <w:rsid w:val="3F4F6930"/>
    <w:rsid w:val="464A5DF5"/>
    <w:rsid w:val="46539779"/>
    <w:rsid w:val="4655AF8F"/>
    <w:rsid w:val="49AB869B"/>
    <w:rsid w:val="49D3FD75"/>
    <w:rsid w:val="4A0EA480"/>
    <w:rsid w:val="50490CEA"/>
    <w:rsid w:val="5226E059"/>
    <w:rsid w:val="5C4B46AC"/>
    <w:rsid w:val="5CEFB4B4"/>
    <w:rsid w:val="5FA9DB61"/>
    <w:rsid w:val="613A3511"/>
    <w:rsid w:val="6269DF09"/>
    <w:rsid w:val="63373CFA"/>
    <w:rsid w:val="66BF4017"/>
    <w:rsid w:val="6BBC6557"/>
    <w:rsid w:val="6F2EB25C"/>
    <w:rsid w:val="6FF84A6F"/>
    <w:rsid w:val="7653F125"/>
    <w:rsid w:val="7939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6836"/>
  <w15:docId w15:val="{75EDEDC1-C321-4734-A7B9-E57399C5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9239D5"/>
    <w:pPr>
      <w:widowControl/>
      <w:suppressAutoHyphens/>
      <w:autoSpaceDE/>
      <w:autoSpaceDN/>
      <w:contextualSpacing/>
      <w:jc w:val="center"/>
      <w:outlineLvl w:val="0"/>
    </w:pPr>
    <w:rPr>
      <w:b/>
      <w:sz w:val="24"/>
      <w:szCs w:val="24"/>
      <w:lang w:val="en" w:eastAsia="en-IN"/>
    </w:rPr>
  </w:style>
  <w:style w:type="paragraph" w:styleId="Heading2">
    <w:name w:val="heading 2"/>
    <w:basedOn w:val="Normal"/>
    <w:next w:val="Normal"/>
    <w:link w:val="Heading2Char"/>
    <w:uiPriority w:val="9"/>
    <w:unhideWhenUsed/>
    <w:qFormat/>
    <w:rsid w:val="009239D5"/>
    <w:pPr>
      <w:widowControl/>
      <w:suppressAutoHyphens/>
      <w:contextualSpacing/>
      <w:outlineLvl w:val="1"/>
    </w:pPr>
    <w:rPr>
      <w:rFonts w:asciiTheme="minorHAnsi" w:hAnsiTheme="minorHAnsi" w:cstheme="minorHAns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1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939"/>
    <w:rPr>
      <w:rFonts w:ascii="Segoe UI" w:eastAsia="Calibri" w:hAnsi="Segoe UI" w:cs="Segoe UI"/>
      <w:sz w:val="18"/>
      <w:szCs w:val="18"/>
    </w:rPr>
  </w:style>
  <w:style w:type="paragraph" w:styleId="Revision">
    <w:name w:val="Revision"/>
    <w:hidden/>
    <w:uiPriority w:val="99"/>
    <w:semiHidden/>
    <w:rsid w:val="00EC45FA"/>
    <w:pPr>
      <w:widowControl/>
      <w:autoSpaceDE/>
      <w:autoSpaceDN/>
    </w:pPr>
    <w:rPr>
      <w:rFonts w:ascii="Calibri" w:eastAsia="Calibri" w:hAnsi="Calibri" w:cs="Calibri"/>
    </w:rPr>
  </w:style>
  <w:style w:type="paragraph" w:styleId="Header">
    <w:name w:val="header"/>
    <w:basedOn w:val="Normal"/>
    <w:link w:val="HeaderChar"/>
    <w:uiPriority w:val="99"/>
    <w:unhideWhenUsed/>
    <w:rsid w:val="0008789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8789E"/>
  </w:style>
  <w:style w:type="paragraph" w:styleId="Footer">
    <w:name w:val="footer"/>
    <w:basedOn w:val="Normal"/>
    <w:link w:val="FooterChar"/>
    <w:uiPriority w:val="99"/>
    <w:unhideWhenUsed/>
    <w:rsid w:val="008E42A0"/>
    <w:pPr>
      <w:tabs>
        <w:tab w:val="center" w:pos="4680"/>
        <w:tab w:val="right" w:pos="9360"/>
      </w:tabs>
    </w:pPr>
  </w:style>
  <w:style w:type="character" w:customStyle="1" w:styleId="FooterChar">
    <w:name w:val="Footer Char"/>
    <w:basedOn w:val="DefaultParagraphFont"/>
    <w:link w:val="Footer"/>
    <w:uiPriority w:val="99"/>
    <w:rsid w:val="008E42A0"/>
    <w:rPr>
      <w:rFonts w:ascii="Calibri" w:eastAsia="Calibri" w:hAnsi="Calibri" w:cs="Calibri"/>
    </w:rPr>
  </w:style>
  <w:style w:type="character" w:customStyle="1" w:styleId="Heading1Char">
    <w:name w:val="Heading 1 Char"/>
    <w:basedOn w:val="DefaultParagraphFont"/>
    <w:link w:val="Heading1"/>
    <w:uiPriority w:val="9"/>
    <w:rsid w:val="009239D5"/>
    <w:rPr>
      <w:rFonts w:ascii="Calibri" w:eastAsia="Calibri" w:hAnsi="Calibri" w:cs="Calibri"/>
      <w:b/>
      <w:sz w:val="24"/>
      <w:szCs w:val="24"/>
      <w:lang w:val="en" w:eastAsia="en-IN"/>
    </w:rPr>
  </w:style>
  <w:style w:type="character" w:customStyle="1" w:styleId="Heading2Char">
    <w:name w:val="Heading 2 Char"/>
    <w:basedOn w:val="DefaultParagraphFont"/>
    <w:link w:val="Heading2"/>
    <w:uiPriority w:val="9"/>
    <w:rsid w:val="009239D5"/>
    <w:rPr>
      <w:rFonts w:eastAsia="Calibri" w:cstheme="minorHAnsi"/>
      <w:b/>
      <w:bCs/>
      <w:color w:val="000000" w:themeColor="text1"/>
    </w:rPr>
  </w:style>
  <w:style w:type="character" w:styleId="CommentReference">
    <w:name w:val="annotation reference"/>
    <w:basedOn w:val="DefaultParagraphFont"/>
    <w:uiPriority w:val="99"/>
    <w:semiHidden/>
    <w:unhideWhenUsed/>
    <w:rsid w:val="00594343"/>
    <w:rPr>
      <w:sz w:val="16"/>
      <w:szCs w:val="16"/>
    </w:rPr>
  </w:style>
  <w:style w:type="paragraph" w:styleId="CommentText">
    <w:name w:val="annotation text"/>
    <w:basedOn w:val="Normal"/>
    <w:link w:val="CommentTextChar"/>
    <w:uiPriority w:val="99"/>
    <w:unhideWhenUsed/>
    <w:rsid w:val="00594343"/>
    <w:rPr>
      <w:sz w:val="20"/>
      <w:szCs w:val="20"/>
    </w:rPr>
  </w:style>
  <w:style w:type="character" w:customStyle="1" w:styleId="CommentTextChar">
    <w:name w:val="Comment Text Char"/>
    <w:basedOn w:val="DefaultParagraphFont"/>
    <w:link w:val="CommentText"/>
    <w:uiPriority w:val="99"/>
    <w:rsid w:val="0059434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4343"/>
    <w:rPr>
      <w:b/>
      <w:bCs/>
    </w:rPr>
  </w:style>
  <w:style w:type="character" w:customStyle="1" w:styleId="CommentSubjectChar">
    <w:name w:val="Comment Subject Char"/>
    <w:basedOn w:val="CommentTextChar"/>
    <w:link w:val="CommentSubject"/>
    <w:uiPriority w:val="99"/>
    <w:semiHidden/>
    <w:rsid w:val="0059434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8a4b2e-b0c8-4039-a689-d1a7f36f4382">
      <Terms xmlns="http://schemas.microsoft.com/office/infopath/2007/PartnerControls"/>
    </lcf76f155ced4ddcb4097134ff3c332f>
    <Notes xmlns="ff8a4b2e-b0c8-4039-a689-d1a7f36f4382" xsi:nil="true"/>
    <TaxCatchAll xmlns="f716dd8a-49a0-4c40-b209-038e1651b548" xsi:nil="true"/>
    <SharedWithUsers xmlns="f716dd8a-49a0-4c40-b209-038e1651b5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ca38a637194b0e34aa8de776d7529929">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951a7497c32fb61a5e531795c77a8cb6"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F70F5-D166-4E5D-8A12-C66D9B65B93D}">
  <ds:schemaRefs>
    <ds:schemaRef ds:uri="http://schemas.microsoft.com/sharepoint/v3/contenttype/forms"/>
  </ds:schemaRefs>
</ds:datastoreItem>
</file>

<file path=customXml/itemProps2.xml><?xml version="1.0" encoding="utf-8"?>
<ds:datastoreItem xmlns:ds="http://schemas.openxmlformats.org/officeDocument/2006/customXml" ds:itemID="{A78FDB75-C9F2-41CC-B685-BFD092443491}">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0881EDDD-D142-482D-A521-1BDB8939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 Meleena</dc:creator>
  <cp:lastModifiedBy>Geraldine Coertze</cp:lastModifiedBy>
  <cp:revision>3</cp:revision>
  <dcterms:created xsi:type="dcterms:W3CDTF">2026-05-12T07:00:00Z</dcterms:created>
  <dcterms:modified xsi:type="dcterms:W3CDTF">2026-05-13T07:35:00Z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2022-07-07T00:00:00Z</vt:filetime>
  </property>
  <property fmtid="{D5CDD505-2E9C-101B-9397-08002B2CF9AE}" pid="5" name="ContentTypeId">
    <vt:lpwstr>0x0101003FC679AA94041F4BA4494D199A3447AF</vt:lpwstr>
  </property>
  <property fmtid="{D5CDD505-2E9C-101B-9397-08002B2CF9AE}" pid="6" name="MediaServiceImageTags">
    <vt:lpwstr/>
  </property>
  <property fmtid="{D5CDD505-2E9C-101B-9397-08002B2CF9AE}" pid="7" name="GrammarlyDocumentId">
    <vt:lpwstr>7dd8576c26722812af4fc2cb44334ab915bbddf04ffd3f4758d3c58deb75d2ba</vt:lpwstr>
  </property>
  <property fmtid="{D5CDD505-2E9C-101B-9397-08002B2CF9AE}" pid="8" name="Order">
    <vt:r8>31024300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