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0A1B" w14:textId="77777777" w:rsidR="00761E70" w:rsidRPr="00CE5A2A" w:rsidRDefault="00761E70" w:rsidP="00761E70">
      <w:pPr>
        <w:jc w:val="center"/>
        <w:rPr>
          <w:rFonts w:ascii="Times New Roman" w:hAnsi="Times New Roman" w:cs="Times New Roman"/>
          <w:b/>
          <w:bCs/>
        </w:rPr>
      </w:pPr>
    </w:p>
    <w:p w14:paraId="5D6C80E9" w14:textId="77777777" w:rsidR="00761E70" w:rsidRPr="00CE5A2A" w:rsidRDefault="00761E70" w:rsidP="00761E70">
      <w:pPr>
        <w:jc w:val="center"/>
        <w:rPr>
          <w:rFonts w:ascii="Times New Roman" w:hAnsi="Times New Roman" w:cs="Times New Roman"/>
          <w:b/>
          <w:bCs/>
        </w:rPr>
      </w:pPr>
    </w:p>
    <w:p w14:paraId="4C0A49F4" w14:textId="684C97E8" w:rsidR="00761E70" w:rsidRPr="00CE5A2A" w:rsidRDefault="00761E70" w:rsidP="00761E70">
      <w:pPr>
        <w:jc w:val="center"/>
        <w:rPr>
          <w:rFonts w:ascii="Times New Roman" w:hAnsi="Times New Roman" w:cs="Times New Roman"/>
          <w:b/>
          <w:bCs/>
        </w:rPr>
      </w:pPr>
      <w:r w:rsidRPr="00CE5A2A">
        <w:rPr>
          <w:rFonts w:ascii="Times New Roman" w:hAnsi="Times New Roman" w:cs="Times New Roman"/>
          <w:b/>
          <w:bCs/>
        </w:rPr>
        <w:t>Topic 5</w:t>
      </w:r>
      <w:r w:rsidRPr="00CE5A2A">
        <w:rPr>
          <w:rFonts w:ascii="Times New Roman" w:hAnsi="Times New Roman" w:cs="Times New Roman"/>
          <w:b/>
          <w:bCs/>
        </w:rPr>
        <w:t xml:space="preserve">: </w:t>
      </w:r>
      <w:r w:rsidRPr="00CE5A2A">
        <w:rPr>
          <w:rFonts w:ascii="Times New Roman" w:hAnsi="Times New Roman" w:cs="Times New Roman"/>
          <w:b/>
          <w:bCs/>
        </w:rPr>
        <w:t>D</w:t>
      </w:r>
      <w:r w:rsidRPr="00CE5A2A">
        <w:rPr>
          <w:rFonts w:ascii="Times New Roman" w:hAnsi="Times New Roman" w:cs="Times New Roman"/>
          <w:b/>
          <w:bCs/>
        </w:rPr>
        <w:t>iscussion</w:t>
      </w:r>
      <w:r w:rsidRPr="00CE5A2A">
        <w:rPr>
          <w:rFonts w:ascii="Times New Roman" w:hAnsi="Times New Roman" w:cs="Times New Roman"/>
          <w:b/>
          <w:bCs/>
        </w:rPr>
        <w:t xml:space="preserve"> 2</w:t>
      </w:r>
    </w:p>
    <w:p w14:paraId="0B278DD9" w14:textId="77777777" w:rsidR="00761E70" w:rsidRPr="00CE5A2A" w:rsidRDefault="00761E70" w:rsidP="00761E70">
      <w:pPr>
        <w:jc w:val="center"/>
        <w:rPr>
          <w:rFonts w:ascii="Times New Roman" w:hAnsi="Times New Roman" w:cs="Times New Roman"/>
          <w:b/>
          <w:bCs/>
        </w:rPr>
      </w:pPr>
    </w:p>
    <w:p w14:paraId="3FF36E6E" w14:textId="77777777" w:rsidR="00761E70" w:rsidRPr="00CE5A2A" w:rsidRDefault="00761E70" w:rsidP="00761E70">
      <w:pPr>
        <w:spacing w:line="360" w:lineRule="auto"/>
        <w:jc w:val="center"/>
        <w:rPr>
          <w:rFonts w:ascii="Times New Roman" w:hAnsi="Times New Roman" w:cs="Times New Roman"/>
        </w:rPr>
      </w:pPr>
      <w:r w:rsidRPr="00CE5A2A">
        <w:rPr>
          <w:rFonts w:ascii="Times New Roman" w:hAnsi="Times New Roman" w:cs="Times New Roman"/>
        </w:rPr>
        <w:t>Student</w:t>
      </w:r>
    </w:p>
    <w:p w14:paraId="78E04A86" w14:textId="77777777" w:rsidR="00761E70" w:rsidRPr="00CE5A2A" w:rsidRDefault="00761E70" w:rsidP="00761E70">
      <w:pPr>
        <w:spacing w:line="360" w:lineRule="auto"/>
        <w:jc w:val="center"/>
        <w:rPr>
          <w:rFonts w:ascii="Times New Roman" w:hAnsi="Times New Roman" w:cs="Times New Roman"/>
        </w:rPr>
      </w:pPr>
      <w:r w:rsidRPr="00CE5A2A">
        <w:rPr>
          <w:rFonts w:ascii="Times New Roman" w:hAnsi="Times New Roman" w:cs="Times New Roman"/>
        </w:rPr>
        <w:t>Institution</w:t>
      </w:r>
    </w:p>
    <w:p w14:paraId="4F97EB58" w14:textId="77777777" w:rsidR="00761E70" w:rsidRPr="00CE5A2A" w:rsidRDefault="00761E70" w:rsidP="00761E70">
      <w:pPr>
        <w:spacing w:line="360" w:lineRule="auto"/>
        <w:jc w:val="center"/>
        <w:rPr>
          <w:rFonts w:ascii="Times New Roman" w:hAnsi="Times New Roman" w:cs="Times New Roman"/>
        </w:rPr>
      </w:pPr>
      <w:r w:rsidRPr="00CE5A2A">
        <w:rPr>
          <w:rFonts w:ascii="Times New Roman" w:hAnsi="Times New Roman" w:cs="Times New Roman"/>
        </w:rPr>
        <w:t>Course</w:t>
      </w:r>
    </w:p>
    <w:p w14:paraId="122C61C5" w14:textId="77777777" w:rsidR="00761E70" w:rsidRPr="00CE5A2A" w:rsidRDefault="00761E70" w:rsidP="00761E70">
      <w:pPr>
        <w:spacing w:line="360" w:lineRule="auto"/>
        <w:jc w:val="center"/>
        <w:rPr>
          <w:rFonts w:ascii="Times New Roman" w:hAnsi="Times New Roman" w:cs="Times New Roman"/>
        </w:rPr>
      </w:pPr>
      <w:r w:rsidRPr="00CE5A2A">
        <w:rPr>
          <w:rFonts w:ascii="Times New Roman" w:hAnsi="Times New Roman" w:cs="Times New Roman"/>
        </w:rPr>
        <w:t>Instructor</w:t>
      </w:r>
    </w:p>
    <w:p w14:paraId="4BAF6B07" w14:textId="57EC5D82" w:rsidR="00761E70" w:rsidRPr="00CE5A2A" w:rsidRDefault="00761E70" w:rsidP="00761E70">
      <w:pPr>
        <w:spacing w:line="360" w:lineRule="auto"/>
        <w:jc w:val="center"/>
        <w:rPr>
          <w:rFonts w:ascii="Times New Roman" w:hAnsi="Times New Roman" w:cs="Times New Roman"/>
        </w:rPr>
      </w:pPr>
      <w:r w:rsidRPr="00CE5A2A">
        <w:rPr>
          <w:rFonts w:ascii="Times New Roman" w:hAnsi="Times New Roman" w:cs="Times New Roman"/>
        </w:rPr>
        <w:t>Date</w:t>
      </w:r>
    </w:p>
    <w:p w14:paraId="21CC2F27" w14:textId="77777777" w:rsidR="00761E70" w:rsidRPr="00CE5A2A" w:rsidRDefault="00761E70">
      <w:pPr>
        <w:rPr>
          <w:rFonts w:ascii="Times New Roman" w:hAnsi="Times New Roman" w:cs="Times New Roman"/>
        </w:rPr>
      </w:pPr>
      <w:r w:rsidRPr="00CE5A2A">
        <w:rPr>
          <w:rFonts w:ascii="Times New Roman" w:hAnsi="Times New Roman" w:cs="Times New Roman"/>
        </w:rPr>
        <w:br w:type="page"/>
      </w:r>
    </w:p>
    <w:p w14:paraId="3139A65D" w14:textId="77777777" w:rsidR="00761E70" w:rsidRPr="00CE5A2A" w:rsidRDefault="00761E70" w:rsidP="00761E70">
      <w:pPr>
        <w:jc w:val="center"/>
        <w:rPr>
          <w:rFonts w:ascii="Times New Roman" w:hAnsi="Times New Roman" w:cs="Times New Roman"/>
          <w:b/>
          <w:bCs/>
        </w:rPr>
      </w:pPr>
      <w:r w:rsidRPr="00CE5A2A">
        <w:rPr>
          <w:rFonts w:ascii="Times New Roman" w:hAnsi="Times New Roman" w:cs="Times New Roman"/>
          <w:b/>
          <w:bCs/>
        </w:rPr>
        <w:lastRenderedPageBreak/>
        <w:t>Topic 5: Discussion 2</w:t>
      </w:r>
    </w:p>
    <w:p w14:paraId="39575C93" w14:textId="77777777" w:rsidR="00CE5A2A" w:rsidRPr="00CE5A2A" w:rsidRDefault="00CE5A2A" w:rsidP="00CE5A2A">
      <w:pPr>
        <w:rPr>
          <w:rFonts w:ascii="Times New Roman" w:hAnsi="Times New Roman" w:cs="Times New Roman"/>
        </w:rPr>
      </w:pPr>
      <w:r w:rsidRPr="00CE5A2A">
        <w:rPr>
          <w:rFonts w:ascii="Times New Roman" w:hAnsi="Times New Roman" w:cs="Times New Roman"/>
        </w:rPr>
        <w:t>Two technologies that could facilitate implementation of my capstone project, Pessary Self-Care and Complication Prevention Education, are patient education modules and secure, patient portal messaging.</w:t>
      </w:r>
    </w:p>
    <w:p w14:paraId="678745F9" w14:textId="31A1349B" w:rsidR="00CE5A2A" w:rsidRPr="00CE5A2A" w:rsidRDefault="00CE5A2A" w:rsidP="00CE5A2A">
      <w:pPr>
        <w:rPr>
          <w:rFonts w:ascii="Times New Roman" w:hAnsi="Times New Roman" w:cs="Times New Roman"/>
        </w:rPr>
      </w:pPr>
      <w:r w:rsidRPr="00CE5A2A">
        <w:rPr>
          <w:rFonts w:ascii="Times New Roman" w:hAnsi="Times New Roman" w:cs="Times New Roman"/>
        </w:rPr>
        <w:t xml:space="preserve">Initially, brief instructional clips showing the insertion, removal, and cleansing of a pessary should assist in the fitting appointment. In a qualitative study on pessary self-care, patients described the process as manageable if they received simple, clear, step-by-step instruction. Providers suggested taking extra time to ensure understanding paired with written </w:t>
      </w:r>
      <w:r>
        <w:rPr>
          <w:rFonts w:ascii="Times New Roman" w:hAnsi="Times New Roman" w:cs="Times New Roman"/>
        </w:rPr>
        <w:t xml:space="preserve">or visual </w:t>
      </w:r>
      <w:r w:rsidRPr="00CE5A2A">
        <w:rPr>
          <w:rFonts w:ascii="Times New Roman" w:hAnsi="Times New Roman" w:cs="Times New Roman"/>
        </w:rPr>
        <w:t>reference materials helps support the success of learning outside the clinic visit (Stairs et al., 2023). A video module that can be accessed by patients from their home will let patients go through the procedure at their own pace. This will help patients relearn the skills they have been taught during their appointment. Further</w:t>
      </w:r>
      <w:r>
        <w:rPr>
          <w:rFonts w:ascii="Times New Roman" w:hAnsi="Times New Roman" w:cs="Times New Roman"/>
        </w:rPr>
        <w:t>more</w:t>
      </w:r>
      <w:r w:rsidRPr="00CE5A2A">
        <w:rPr>
          <w:rFonts w:ascii="Times New Roman" w:hAnsi="Times New Roman" w:cs="Times New Roman"/>
        </w:rPr>
        <w:t>, it will help patients overcome anxiety associated with performing the procedure by themselves.</w:t>
      </w:r>
    </w:p>
    <w:p w14:paraId="11AAD92A" w14:textId="3B9F8A13" w:rsidR="00CE5A2A" w:rsidRPr="00CE5A2A" w:rsidRDefault="00CE5A2A" w:rsidP="00CE5A2A">
      <w:pPr>
        <w:rPr>
          <w:rFonts w:ascii="Times New Roman" w:hAnsi="Times New Roman" w:cs="Times New Roman"/>
        </w:rPr>
      </w:pPr>
      <w:r w:rsidRPr="00CE5A2A">
        <w:rPr>
          <w:rFonts w:ascii="Times New Roman" w:hAnsi="Times New Roman" w:cs="Times New Roman"/>
        </w:rPr>
        <w:t>Se</w:t>
      </w:r>
      <w:r w:rsidRPr="00CE5A2A">
        <w:rPr>
          <w:rFonts w:ascii="Times New Roman" w:hAnsi="Times New Roman" w:cs="Times New Roman"/>
        </w:rPr>
        <w:t>condly, se</w:t>
      </w:r>
      <w:r w:rsidRPr="00CE5A2A">
        <w:rPr>
          <w:rFonts w:ascii="Times New Roman" w:hAnsi="Times New Roman" w:cs="Times New Roman"/>
        </w:rPr>
        <w:t>cure patient portal messaging could be used for post-fitting follow-up, enabling patients to ask questions or to report early signs of complications such as irritation or discharge without an office visit. This aligns with the AACN’s (2021) expectation that nurses leverage technology to strengthen the nurse-patient bond and address deficiencies in care delivery.</w:t>
      </w:r>
      <w:r w:rsidRPr="00CE5A2A">
        <w:rPr>
          <w:rFonts w:ascii="Times New Roman" w:hAnsi="Times New Roman" w:cs="Times New Roman"/>
        </w:rPr>
        <w:t xml:space="preserve"> </w:t>
      </w:r>
      <w:r w:rsidRPr="00CE5A2A">
        <w:rPr>
          <w:rFonts w:ascii="Times New Roman" w:hAnsi="Times New Roman" w:cs="Times New Roman"/>
        </w:rPr>
        <w:t>These tools will be introduced at initial fitting. Patients will be offered access to the patient portal link and video module to review with the nurse before discharge.</w:t>
      </w:r>
    </w:p>
    <w:p w14:paraId="607EBAFA" w14:textId="6B7D19C4" w:rsidR="00CE5A2A" w:rsidRPr="00CE5A2A" w:rsidRDefault="00CE5A2A" w:rsidP="00CE5A2A">
      <w:pPr>
        <w:rPr>
          <w:rFonts w:ascii="Times New Roman" w:hAnsi="Times New Roman" w:cs="Times New Roman"/>
        </w:rPr>
      </w:pPr>
      <w:r w:rsidRPr="00CE5A2A">
        <w:rPr>
          <w:rFonts w:ascii="Times New Roman" w:hAnsi="Times New Roman" w:cs="Times New Roman"/>
        </w:rPr>
        <w:t xml:space="preserve">Unequal access to the Internet is a technology barrier. Many users particularly older </w:t>
      </w:r>
      <w:r>
        <w:rPr>
          <w:rFonts w:ascii="Times New Roman" w:hAnsi="Times New Roman" w:cs="Times New Roman"/>
        </w:rPr>
        <w:t>adults</w:t>
      </w:r>
      <w:r w:rsidRPr="00CE5A2A">
        <w:rPr>
          <w:rFonts w:ascii="Times New Roman" w:hAnsi="Times New Roman" w:cs="Times New Roman"/>
        </w:rPr>
        <w:t xml:space="preserve"> or those with poor technology literacy may lack assured access to </w:t>
      </w:r>
      <w:r w:rsidRPr="00CE5A2A">
        <w:rPr>
          <w:rFonts w:ascii="Times New Roman" w:hAnsi="Times New Roman" w:cs="Times New Roman"/>
        </w:rPr>
        <w:t xml:space="preserve">internet </w:t>
      </w:r>
      <w:r w:rsidRPr="00CE5A2A">
        <w:rPr>
          <w:rFonts w:ascii="Times New Roman" w:hAnsi="Times New Roman" w:cs="Times New Roman"/>
        </w:rPr>
        <w:t>and may not be comfortable navigating a portal limiting engagement. The AACN advocates for developing strategies to diminish inequities in access to information, whether digital or otherwise (AACN, 2021), thus advocating for backup paper materials and phone-based follow-up.</w:t>
      </w:r>
    </w:p>
    <w:p w14:paraId="2B14CC3F" w14:textId="21B9FF3A" w:rsidR="00761E70" w:rsidRPr="00CE5A2A" w:rsidRDefault="00761E70" w:rsidP="00CE5A2A">
      <w:pPr>
        <w:rPr>
          <w:rFonts w:ascii="Times New Roman" w:hAnsi="Times New Roman" w:cs="Times New Roman"/>
        </w:rPr>
      </w:pPr>
      <w:r w:rsidRPr="00CE5A2A">
        <w:rPr>
          <w:rFonts w:ascii="Times New Roman" w:hAnsi="Times New Roman" w:cs="Times New Roman"/>
        </w:rPr>
        <w:br w:type="page"/>
      </w:r>
    </w:p>
    <w:p w14:paraId="77810EBC" w14:textId="6722C66E" w:rsidR="00761E70" w:rsidRPr="00CE5A2A" w:rsidRDefault="00761E70" w:rsidP="00CE5A2A">
      <w:pPr>
        <w:ind w:left="720" w:hanging="720"/>
        <w:jc w:val="center"/>
        <w:rPr>
          <w:rFonts w:ascii="Times New Roman" w:hAnsi="Times New Roman" w:cs="Times New Roman"/>
          <w:b/>
          <w:bCs/>
        </w:rPr>
      </w:pPr>
      <w:r w:rsidRPr="00CE5A2A">
        <w:rPr>
          <w:rFonts w:ascii="Times New Roman" w:hAnsi="Times New Roman" w:cs="Times New Roman"/>
          <w:b/>
          <w:bCs/>
        </w:rPr>
        <w:t xml:space="preserve">References </w:t>
      </w:r>
    </w:p>
    <w:p w14:paraId="2BAC7B04" w14:textId="4D48E0F4" w:rsidR="00CE5A2A" w:rsidRPr="00CE5A2A" w:rsidRDefault="00CE5A2A" w:rsidP="00CE5A2A">
      <w:pPr>
        <w:ind w:left="720" w:hanging="720"/>
        <w:rPr>
          <w:rFonts w:ascii="Times New Roman" w:hAnsi="Times New Roman" w:cs="Times New Roman"/>
        </w:rPr>
      </w:pPr>
      <w:r w:rsidRPr="00CE5A2A">
        <w:rPr>
          <w:rFonts w:ascii="Times New Roman" w:hAnsi="Times New Roman" w:cs="Times New Roman"/>
        </w:rPr>
        <w:t>American Association of Colleges of Nursing</w:t>
      </w:r>
      <w:r>
        <w:rPr>
          <w:rFonts w:ascii="Times New Roman" w:hAnsi="Times New Roman" w:cs="Times New Roman"/>
        </w:rPr>
        <w:t xml:space="preserve"> (AACN).</w:t>
      </w:r>
      <w:r w:rsidRPr="00CE5A2A">
        <w:rPr>
          <w:rFonts w:ascii="Times New Roman" w:hAnsi="Times New Roman" w:cs="Times New Roman"/>
        </w:rPr>
        <w:t xml:space="preserve"> (2021). </w:t>
      </w:r>
      <w:r w:rsidRPr="00CE5A2A">
        <w:rPr>
          <w:rFonts w:ascii="Times New Roman" w:hAnsi="Times New Roman" w:cs="Times New Roman"/>
          <w:i/>
          <w:iCs/>
        </w:rPr>
        <w:t>The essentials: Core competencies for professional nursing education</w:t>
      </w:r>
      <w:r w:rsidRPr="00CE5A2A">
        <w:rPr>
          <w:rFonts w:ascii="Times New Roman" w:hAnsi="Times New Roman" w:cs="Times New Roman"/>
        </w:rPr>
        <w:t xml:space="preserve">. </w:t>
      </w:r>
      <w:hyperlink r:id="rId6" w:history="1">
        <w:r w:rsidRPr="00CE5A2A">
          <w:rPr>
            <w:rStyle w:val="Hyperlink"/>
            <w:rFonts w:ascii="Times New Roman" w:hAnsi="Times New Roman" w:cs="Times New Roman"/>
          </w:rPr>
          <w:t>https://www.aacnnursing.org/Portals/0/PDFs/Publications/Essentials-2021-Version.pdf</w:t>
        </w:r>
      </w:hyperlink>
    </w:p>
    <w:p w14:paraId="3A2BC72A" w14:textId="2E05D567" w:rsidR="00CE5A2A" w:rsidRPr="00CE5A2A" w:rsidRDefault="00CE5A2A" w:rsidP="00CE5A2A">
      <w:pPr>
        <w:ind w:left="720" w:hanging="720"/>
        <w:rPr>
          <w:rFonts w:ascii="Times New Roman" w:hAnsi="Times New Roman" w:cs="Times New Roman"/>
        </w:rPr>
      </w:pPr>
      <w:r w:rsidRPr="00CE5A2A">
        <w:rPr>
          <w:rFonts w:ascii="Times New Roman" w:hAnsi="Times New Roman" w:cs="Times New Roman"/>
        </w:rPr>
        <w:t>Stairs, J., Gujral, P., Ehlebracht, A., van Diepen, A., &amp; Clancy, A. A. (2023). Women’s attitudes towards pessary self-care: a qualitative study. </w:t>
      </w:r>
      <w:r w:rsidRPr="00CE5A2A">
        <w:rPr>
          <w:rFonts w:ascii="Times New Roman" w:hAnsi="Times New Roman" w:cs="Times New Roman"/>
          <w:i/>
          <w:iCs/>
        </w:rPr>
        <w:t>International Urogynecology Journal</w:t>
      </w:r>
      <w:r w:rsidRPr="00CE5A2A">
        <w:rPr>
          <w:rFonts w:ascii="Times New Roman" w:hAnsi="Times New Roman" w:cs="Times New Roman"/>
        </w:rPr>
        <w:t>, </w:t>
      </w:r>
      <w:r w:rsidRPr="00CE5A2A">
        <w:rPr>
          <w:rFonts w:ascii="Times New Roman" w:hAnsi="Times New Roman" w:cs="Times New Roman"/>
          <w:i/>
          <w:iCs/>
        </w:rPr>
        <w:t>34</w:t>
      </w:r>
      <w:r w:rsidRPr="00CE5A2A">
        <w:rPr>
          <w:rFonts w:ascii="Times New Roman" w:hAnsi="Times New Roman" w:cs="Times New Roman"/>
        </w:rPr>
        <w:t>(8), 1899-1906.</w:t>
      </w:r>
      <w:r w:rsidRPr="00CE5A2A">
        <w:rPr>
          <w:rFonts w:ascii="Times New Roman" w:hAnsi="Times New Roman" w:cs="Times New Roman"/>
        </w:rPr>
        <w:t xml:space="preserve"> </w:t>
      </w:r>
      <w:hyperlink r:id="rId7" w:history="1">
        <w:r w:rsidRPr="00CE5A2A">
          <w:rPr>
            <w:rStyle w:val="Hyperlink"/>
            <w:rFonts w:ascii="Times New Roman" w:hAnsi="Times New Roman" w:cs="Times New Roman"/>
          </w:rPr>
          <w:t>https://doi.org/10.1007/s00192-023-05472-x</w:t>
        </w:r>
      </w:hyperlink>
    </w:p>
    <w:p w14:paraId="4E28EEFC" w14:textId="77777777" w:rsidR="00CE5A2A" w:rsidRPr="00CE5A2A" w:rsidRDefault="00CE5A2A" w:rsidP="00CE5A2A">
      <w:pPr>
        <w:spacing w:line="360" w:lineRule="auto"/>
        <w:ind w:firstLine="0"/>
        <w:rPr>
          <w:rFonts w:ascii="Times New Roman" w:hAnsi="Times New Roman" w:cs="Times New Roman"/>
        </w:rPr>
      </w:pPr>
    </w:p>
    <w:p w14:paraId="1E40F4B3" w14:textId="77777777" w:rsidR="00CE5A2A" w:rsidRPr="00CE5A2A" w:rsidRDefault="00CE5A2A" w:rsidP="00CE5A2A">
      <w:pPr>
        <w:spacing w:line="360" w:lineRule="auto"/>
        <w:ind w:firstLine="0"/>
        <w:rPr>
          <w:rFonts w:ascii="Times New Roman" w:hAnsi="Times New Roman" w:cs="Times New Roman"/>
        </w:rPr>
      </w:pPr>
    </w:p>
    <w:p w14:paraId="57562862" w14:textId="77777777" w:rsidR="00761E70" w:rsidRPr="00CE5A2A" w:rsidRDefault="00761E70" w:rsidP="00761E70">
      <w:pPr>
        <w:jc w:val="center"/>
        <w:rPr>
          <w:rFonts w:ascii="Times New Roman" w:hAnsi="Times New Roman" w:cs="Times New Roman"/>
          <w:b/>
          <w:bCs/>
        </w:rPr>
      </w:pPr>
    </w:p>
    <w:p w14:paraId="4F191E32" w14:textId="77777777" w:rsidR="00543C04" w:rsidRPr="00CE5A2A" w:rsidRDefault="00543C04">
      <w:pPr>
        <w:rPr>
          <w:rFonts w:ascii="Times New Roman" w:hAnsi="Times New Roman" w:cs="Times New Roman"/>
        </w:rPr>
      </w:pPr>
    </w:p>
    <w:sectPr w:rsidR="00543C04" w:rsidRPr="00CE5A2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EF3D" w14:textId="77777777" w:rsidR="00204517" w:rsidRDefault="00204517" w:rsidP="00761E70">
      <w:pPr>
        <w:spacing w:line="240" w:lineRule="auto"/>
      </w:pPr>
      <w:r>
        <w:separator/>
      </w:r>
    </w:p>
  </w:endnote>
  <w:endnote w:type="continuationSeparator" w:id="0">
    <w:p w14:paraId="02AC9FB6" w14:textId="77777777" w:rsidR="00204517" w:rsidRDefault="00204517" w:rsidP="00761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23A6" w14:textId="77777777" w:rsidR="00204517" w:rsidRDefault="00204517" w:rsidP="00761E70">
      <w:pPr>
        <w:spacing w:line="240" w:lineRule="auto"/>
      </w:pPr>
      <w:r>
        <w:separator/>
      </w:r>
    </w:p>
  </w:footnote>
  <w:footnote w:type="continuationSeparator" w:id="0">
    <w:p w14:paraId="63FFF1ED" w14:textId="77777777" w:rsidR="00204517" w:rsidRDefault="00204517" w:rsidP="00761E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24054"/>
      <w:docPartObj>
        <w:docPartGallery w:val="Page Numbers (Top of Page)"/>
        <w:docPartUnique/>
      </w:docPartObj>
    </w:sdtPr>
    <w:sdtEndPr>
      <w:rPr>
        <w:noProof/>
      </w:rPr>
    </w:sdtEndPr>
    <w:sdtContent>
      <w:p w14:paraId="0355A711" w14:textId="2527CAC4" w:rsidR="00761E70" w:rsidRDefault="00761E7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11A5DA" w14:textId="77777777" w:rsidR="00761E70" w:rsidRDefault="00761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70"/>
    <w:rsid w:val="00204517"/>
    <w:rsid w:val="00543C04"/>
    <w:rsid w:val="00761E70"/>
    <w:rsid w:val="008B46BE"/>
    <w:rsid w:val="00933C8F"/>
    <w:rsid w:val="00CE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1AE9"/>
  <w15:chartTrackingRefBased/>
  <w15:docId w15:val="{B7A9F953-B2CC-4F90-9953-07C9C2B8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E70"/>
  </w:style>
  <w:style w:type="paragraph" w:styleId="Heading1">
    <w:name w:val="heading 1"/>
    <w:basedOn w:val="Normal"/>
    <w:next w:val="Normal"/>
    <w:link w:val="Heading1Char"/>
    <w:uiPriority w:val="9"/>
    <w:qFormat/>
    <w:rsid w:val="00761E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1E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1E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1E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1E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1E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E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E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E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E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1E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1E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1E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1E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1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E70"/>
    <w:rPr>
      <w:rFonts w:eastAsiaTheme="majorEastAsia" w:cstheme="majorBidi"/>
      <w:color w:val="272727" w:themeColor="text1" w:themeTint="D8"/>
    </w:rPr>
  </w:style>
  <w:style w:type="paragraph" w:styleId="Title">
    <w:name w:val="Title"/>
    <w:basedOn w:val="Normal"/>
    <w:next w:val="Normal"/>
    <w:link w:val="TitleChar"/>
    <w:uiPriority w:val="10"/>
    <w:qFormat/>
    <w:rsid w:val="00761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E70"/>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E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1E70"/>
    <w:rPr>
      <w:i/>
      <w:iCs/>
      <w:color w:val="404040" w:themeColor="text1" w:themeTint="BF"/>
    </w:rPr>
  </w:style>
  <w:style w:type="paragraph" w:styleId="ListParagraph">
    <w:name w:val="List Paragraph"/>
    <w:basedOn w:val="Normal"/>
    <w:uiPriority w:val="34"/>
    <w:qFormat/>
    <w:rsid w:val="00761E70"/>
    <w:pPr>
      <w:ind w:left="720"/>
      <w:contextualSpacing/>
    </w:pPr>
  </w:style>
  <w:style w:type="character" w:styleId="IntenseEmphasis">
    <w:name w:val="Intense Emphasis"/>
    <w:basedOn w:val="DefaultParagraphFont"/>
    <w:uiPriority w:val="21"/>
    <w:qFormat/>
    <w:rsid w:val="00761E70"/>
    <w:rPr>
      <w:i/>
      <w:iCs/>
      <w:color w:val="2F5496" w:themeColor="accent1" w:themeShade="BF"/>
    </w:rPr>
  </w:style>
  <w:style w:type="paragraph" w:styleId="IntenseQuote">
    <w:name w:val="Intense Quote"/>
    <w:basedOn w:val="Normal"/>
    <w:next w:val="Normal"/>
    <w:link w:val="IntenseQuoteChar"/>
    <w:uiPriority w:val="30"/>
    <w:qFormat/>
    <w:rsid w:val="00761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1E70"/>
    <w:rPr>
      <w:i/>
      <w:iCs/>
      <w:color w:val="2F5496" w:themeColor="accent1" w:themeShade="BF"/>
    </w:rPr>
  </w:style>
  <w:style w:type="character" w:styleId="IntenseReference">
    <w:name w:val="Intense Reference"/>
    <w:basedOn w:val="DefaultParagraphFont"/>
    <w:uiPriority w:val="32"/>
    <w:qFormat/>
    <w:rsid w:val="00761E70"/>
    <w:rPr>
      <w:b/>
      <w:bCs/>
      <w:smallCaps/>
      <w:color w:val="2F5496" w:themeColor="accent1" w:themeShade="BF"/>
      <w:spacing w:val="5"/>
    </w:rPr>
  </w:style>
  <w:style w:type="paragraph" w:styleId="NormalWeb">
    <w:name w:val="Normal (Web)"/>
    <w:basedOn w:val="Normal"/>
    <w:uiPriority w:val="99"/>
    <w:semiHidden/>
    <w:unhideWhenUsed/>
    <w:rsid w:val="00761E70"/>
    <w:pPr>
      <w:spacing w:before="100" w:beforeAutospacing="1" w:after="100" w:afterAutospacing="1" w:line="240" w:lineRule="auto"/>
      <w:ind w:firstLine="0"/>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61E70"/>
    <w:pPr>
      <w:tabs>
        <w:tab w:val="center" w:pos="4680"/>
        <w:tab w:val="right" w:pos="9360"/>
      </w:tabs>
      <w:spacing w:line="240" w:lineRule="auto"/>
    </w:pPr>
  </w:style>
  <w:style w:type="character" w:customStyle="1" w:styleId="HeaderChar">
    <w:name w:val="Header Char"/>
    <w:basedOn w:val="DefaultParagraphFont"/>
    <w:link w:val="Header"/>
    <w:uiPriority w:val="99"/>
    <w:rsid w:val="00761E70"/>
  </w:style>
  <w:style w:type="paragraph" w:styleId="Footer">
    <w:name w:val="footer"/>
    <w:basedOn w:val="Normal"/>
    <w:link w:val="FooterChar"/>
    <w:uiPriority w:val="99"/>
    <w:unhideWhenUsed/>
    <w:rsid w:val="00761E70"/>
    <w:pPr>
      <w:tabs>
        <w:tab w:val="center" w:pos="4680"/>
        <w:tab w:val="right" w:pos="9360"/>
      </w:tabs>
      <w:spacing w:line="240" w:lineRule="auto"/>
    </w:pPr>
  </w:style>
  <w:style w:type="character" w:customStyle="1" w:styleId="FooterChar">
    <w:name w:val="Footer Char"/>
    <w:basedOn w:val="DefaultParagraphFont"/>
    <w:link w:val="Footer"/>
    <w:uiPriority w:val="99"/>
    <w:rsid w:val="00761E70"/>
  </w:style>
  <w:style w:type="character" w:styleId="Hyperlink">
    <w:name w:val="Hyperlink"/>
    <w:basedOn w:val="DefaultParagraphFont"/>
    <w:uiPriority w:val="99"/>
    <w:unhideWhenUsed/>
    <w:rsid w:val="00CE5A2A"/>
    <w:rPr>
      <w:color w:val="0563C1" w:themeColor="hyperlink"/>
      <w:u w:val="single"/>
    </w:rPr>
  </w:style>
  <w:style w:type="character" w:styleId="UnresolvedMention">
    <w:name w:val="Unresolved Mention"/>
    <w:basedOn w:val="DefaultParagraphFont"/>
    <w:uiPriority w:val="99"/>
    <w:semiHidden/>
    <w:unhideWhenUsed/>
    <w:rsid w:val="00CE5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07/s00192-023-05472-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nnursing.org/Portals/0/PDFs/Publications/Essentials-2021-Version.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Ciemoh</dc:creator>
  <cp:keywords/>
  <dc:description/>
  <cp:lastModifiedBy>Ciemoh</cp:lastModifiedBy>
  <cp:revision>1</cp:revision>
  <dcterms:created xsi:type="dcterms:W3CDTF">2026-07-15T12:19:00Z</dcterms:created>
  <dcterms:modified xsi:type="dcterms:W3CDTF">2026-07-15T14:03:00Z</dcterms:modified>
</cp:coreProperties>
</file>