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65C5" w:rsidRDefault="003365C5" w:rsidP="00CA5E9E">
      <w:pPr>
        <w:pStyle w:val="NormalWeb"/>
        <w:shd w:val="clear" w:color="auto" w:fill="FFFFFF"/>
        <w:rPr>
          <w:rFonts w:ascii="Open Sans" w:hAnsi="Open Sans" w:cs="Open Sans"/>
          <w:b/>
          <w:bCs/>
          <w:color w:val="212121"/>
          <w:spacing w:val="2"/>
        </w:rPr>
      </w:pPr>
      <w:r w:rsidRPr="003365C5">
        <w:rPr>
          <w:rFonts w:ascii="Open Sans" w:hAnsi="Open Sans" w:cs="Open Sans"/>
          <w:b/>
          <w:bCs/>
          <w:color w:val="212121"/>
          <w:spacing w:val="2"/>
        </w:rPr>
        <w:t>Topic 6 DQ 1</w:t>
      </w:r>
      <w:r w:rsidR="00331FE4">
        <w:rPr>
          <w:rFonts w:ascii="Open Sans" w:hAnsi="Open Sans" w:cs="Open Sans"/>
          <w:b/>
          <w:bCs/>
          <w:color w:val="212121"/>
          <w:spacing w:val="2"/>
        </w:rPr>
        <w:t xml:space="preserve"> Responses</w:t>
      </w:r>
    </w:p>
    <w:p w:rsidR="00CA5E9E" w:rsidRPr="003365C5" w:rsidRDefault="00CA5E9E" w:rsidP="00CA5E9E">
      <w:pPr>
        <w:pStyle w:val="NormalWeb"/>
        <w:shd w:val="clear" w:color="auto" w:fill="FFFFFF"/>
        <w:rPr>
          <w:rFonts w:ascii="Open Sans" w:hAnsi="Open Sans" w:cs="Open Sans"/>
          <w:b/>
          <w:bCs/>
          <w:color w:val="212121"/>
          <w:spacing w:val="2"/>
        </w:rPr>
      </w:pPr>
      <w:r>
        <w:rPr>
          <w:rFonts w:ascii="Open Sans" w:hAnsi="Open Sans" w:cs="Open Sans"/>
          <w:b/>
          <w:bCs/>
          <w:color w:val="212121"/>
          <w:spacing w:val="2"/>
        </w:rPr>
        <w:t>Chiara’s Discussion</w:t>
      </w:r>
    </w:p>
    <w:p w:rsidR="00CA5E9E" w:rsidRPr="00CA5E9E" w:rsidRDefault="00CA5E9E" w:rsidP="00CA5E9E">
      <w:pPr>
        <w:shd w:val="clear" w:color="auto" w:fill="FFFFFF"/>
        <w:spacing w:before="100" w:beforeAutospacing="1" w:after="100" w:afterAutospacing="1" w:line="360" w:lineRule="atLeast"/>
        <w:rPr>
          <w:rFonts w:ascii="inherit" w:eastAsia="Times New Roman" w:hAnsi="inherit" w:cs="Open Sans"/>
          <w:color w:val="212121"/>
          <w:spacing w:val="2"/>
          <w:kern w:val="0"/>
          <w:sz w:val="21"/>
          <w:szCs w:val="21"/>
          <w14:ligatures w14:val="none"/>
        </w:rPr>
      </w:pPr>
      <w:r w:rsidRPr="00CA5E9E">
        <w:rPr>
          <w:rFonts w:ascii="inherit" w:eastAsia="Times New Roman" w:hAnsi="inherit" w:cs="Open Sans"/>
          <w:color w:val="212121"/>
          <w:spacing w:val="2"/>
          <w:kern w:val="0"/>
          <w:sz w:val="21"/>
          <w:szCs w:val="21"/>
          <w14:ligatures w14:val="none"/>
        </w:rPr>
        <w:t>Leadership and economic models play a central role in optimizing evidence</w:t>
      </w:r>
      <w:r w:rsidRPr="00CA5E9E">
        <w:rPr>
          <w:rFonts w:ascii="inherit" w:eastAsia="Times New Roman" w:hAnsi="inherit" w:cs="Open Sans"/>
          <w:color w:val="212121"/>
          <w:spacing w:val="2"/>
          <w:kern w:val="0"/>
          <w:sz w:val="21"/>
          <w:szCs w:val="21"/>
          <w14:ligatures w14:val="none"/>
        </w:rPr>
        <w:noBreakHyphen/>
        <w:t>based practice (EBP) and improving patient outcomes. After discussing these concepts with my preceptor, it became clear that effective leadership is the driving force that shapes organizational culture, motivates staff, and removes barriers to EBP implementation. Transformational leadership, in particular, encourages nurses to engage in critical thinking, participate in decision</w:t>
      </w:r>
      <w:r w:rsidRPr="00CA5E9E">
        <w:rPr>
          <w:rFonts w:ascii="inherit" w:eastAsia="Times New Roman" w:hAnsi="inherit" w:cs="Open Sans"/>
          <w:color w:val="212121"/>
          <w:spacing w:val="2"/>
          <w:kern w:val="0"/>
          <w:sz w:val="21"/>
          <w:szCs w:val="21"/>
          <w14:ligatures w14:val="none"/>
        </w:rPr>
        <w:noBreakHyphen/>
        <w:t>making, and embrace change. Leaders who model openness, provide mentorship, and empower staff create an environment where EBP becomes the norm rather than an added task. This leadership style also fosters psychological safety, allowing nurses to question outdated practices and advocate for interventions supported by current research.</w:t>
      </w:r>
    </w:p>
    <w:p w:rsidR="00CA5E9E" w:rsidRPr="00CA5E9E" w:rsidRDefault="00CA5E9E" w:rsidP="00CA5E9E">
      <w:pPr>
        <w:shd w:val="clear" w:color="auto" w:fill="FFFFFF"/>
        <w:spacing w:before="100" w:beforeAutospacing="1" w:after="100" w:afterAutospacing="1" w:line="360" w:lineRule="atLeast"/>
        <w:rPr>
          <w:rFonts w:ascii="inherit" w:eastAsia="Times New Roman" w:hAnsi="inherit" w:cs="Open Sans"/>
          <w:color w:val="212121"/>
          <w:spacing w:val="2"/>
          <w:kern w:val="0"/>
          <w:sz w:val="21"/>
          <w:szCs w:val="21"/>
          <w14:ligatures w14:val="none"/>
        </w:rPr>
      </w:pPr>
      <w:r w:rsidRPr="00CA5E9E">
        <w:rPr>
          <w:rFonts w:ascii="inherit" w:eastAsia="Times New Roman" w:hAnsi="inherit" w:cs="Open Sans"/>
          <w:color w:val="212121"/>
          <w:spacing w:val="2"/>
          <w:kern w:val="0"/>
          <w:sz w:val="21"/>
          <w:szCs w:val="21"/>
          <w14:ligatures w14:val="none"/>
        </w:rPr>
        <w:t>Economic models of health care further support EBP by guiding resource allocation and cost</w:t>
      </w:r>
      <w:r w:rsidRPr="00CA5E9E">
        <w:rPr>
          <w:rFonts w:ascii="inherit" w:eastAsia="Times New Roman" w:hAnsi="inherit" w:cs="Open Sans"/>
          <w:color w:val="212121"/>
          <w:spacing w:val="2"/>
          <w:kern w:val="0"/>
          <w:sz w:val="21"/>
          <w:szCs w:val="21"/>
          <w14:ligatures w14:val="none"/>
        </w:rPr>
        <w:noBreakHyphen/>
        <w:t>effective decision</w:t>
      </w:r>
      <w:r w:rsidRPr="00CA5E9E">
        <w:rPr>
          <w:rFonts w:ascii="inherit" w:eastAsia="Times New Roman" w:hAnsi="inherit" w:cs="Open Sans"/>
          <w:color w:val="212121"/>
          <w:spacing w:val="2"/>
          <w:kern w:val="0"/>
          <w:sz w:val="21"/>
          <w:szCs w:val="21"/>
          <w14:ligatures w14:val="none"/>
        </w:rPr>
        <w:noBreakHyphen/>
        <w:t>making. Value</w:t>
      </w:r>
      <w:r w:rsidRPr="00CA5E9E">
        <w:rPr>
          <w:rFonts w:ascii="inherit" w:eastAsia="Times New Roman" w:hAnsi="inherit" w:cs="Open Sans"/>
          <w:color w:val="212121"/>
          <w:spacing w:val="2"/>
          <w:kern w:val="0"/>
          <w:sz w:val="21"/>
          <w:szCs w:val="21"/>
          <w14:ligatures w14:val="none"/>
        </w:rPr>
        <w:noBreakHyphen/>
        <w:t>based care models, for example, prioritize interventions that improve outcomes while reducing unnecessary spending. When organizations invest in training, technology, and staffing structures that support EBP, they often see reductions in hospital-acquired conditions, readmissions, and overall costs. My preceptor emphasized that aligning EBP initiatives with economic incentives, such as reimbursement tied to quality metrics which helps sustain long</w:t>
      </w:r>
      <w:r w:rsidRPr="00CA5E9E">
        <w:rPr>
          <w:rFonts w:ascii="inherit" w:eastAsia="Times New Roman" w:hAnsi="inherit" w:cs="Open Sans"/>
          <w:color w:val="212121"/>
          <w:spacing w:val="2"/>
          <w:kern w:val="0"/>
          <w:sz w:val="21"/>
          <w:szCs w:val="21"/>
          <w14:ligatures w14:val="none"/>
        </w:rPr>
        <w:noBreakHyphen/>
        <w:t>term improvements.</w:t>
      </w:r>
    </w:p>
    <w:p w:rsidR="00CA5E9E" w:rsidRPr="00CA5E9E" w:rsidRDefault="00CA5E9E" w:rsidP="00CA5E9E">
      <w:pPr>
        <w:shd w:val="clear" w:color="auto" w:fill="FFFFFF"/>
        <w:spacing w:before="100" w:beforeAutospacing="1" w:after="100" w:afterAutospacing="1" w:line="360" w:lineRule="atLeast"/>
        <w:rPr>
          <w:rFonts w:ascii="inherit" w:eastAsia="Times New Roman" w:hAnsi="inherit" w:cs="Open Sans"/>
          <w:color w:val="212121"/>
          <w:spacing w:val="2"/>
          <w:kern w:val="0"/>
          <w:sz w:val="21"/>
          <w:szCs w:val="21"/>
          <w14:ligatures w14:val="none"/>
        </w:rPr>
      </w:pPr>
      <w:r w:rsidRPr="00CA5E9E">
        <w:rPr>
          <w:rFonts w:ascii="inherit" w:eastAsia="Times New Roman" w:hAnsi="inherit" w:cs="Open Sans"/>
          <w:color w:val="212121"/>
          <w:spacing w:val="2"/>
          <w:kern w:val="0"/>
          <w:sz w:val="21"/>
          <w:szCs w:val="21"/>
          <w14:ligatures w14:val="none"/>
        </w:rPr>
        <w:t>Together, strong leadership and economically sound models create a system where EBP is both feasible and expected, ultimately leading to safer care, higher patient satisfaction, and better clinical outcomes.</w:t>
      </w:r>
    </w:p>
    <w:p w:rsidR="00CA5E9E" w:rsidRPr="00CA5E9E" w:rsidRDefault="00CA5E9E" w:rsidP="00CA5E9E">
      <w:pPr>
        <w:shd w:val="clear" w:color="auto" w:fill="FFFFFF"/>
        <w:spacing w:beforeAutospacing="1" w:afterAutospacing="1" w:line="360" w:lineRule="atLeast"/>
        <w:rPr>
          <w:rFonts w:ascii="inherit" w:eastAsia="Times New Roman" w:hAnsi="inherit" w:cs="Open Sans"/>
          <w:color w:val="212121"/>
          <w:spacing w:val="2"/>
          <w:kern w:val="0"/>
          <w:sz w:val="21"/>
          <w:szCs w:val="21"/>
          <w14:ligatures w14:val="none"/>
        </w:rPr>
      </w:pPr>
      <w:r w:rsidRPr="00CA5E9E">
        <w:rPr>
          <w:rFonts w:ascii="inherit" w:eastAsia="Times New Roman" w:hAnsi="inherit" w:cs="Open Sans"/>
          <w:b/>
          <w:bCs/>
          <w:color w:val="212121"/>
          <w:spacing w:val="2"/>
          <w:kern w:val="0"/>
          <w:sz w:val="21"/>
          <w:szCs w:val="21"/>
          <w:bdr w:val="none" w:sz="0" w:space="0" w:color="auto" w:frame="1"/>
          <w14:ligatures w14:val="none"/>
        </w:rPr>
        <w:t>References</w:t>
      </w:r>
    </w:p>
    <w:p w:rsidR="00CA5E9E" w:rsidRPr="00CA5E9E" w:rsidRDefault="00CA5E9E" w:rsidP="00CA5E9E">
      <w:pPr>
        <w:shd w:val="clear" w:color="auto" w:fill="FFFFFF"/>
        <w:spacing w:beforeAutospacing="1" w:afterAutospacing="1" w:line="360" w:lineRule="atLeast"/>
        <w:rPr>
          <w:rFonts w:ascii="inherit" w:eastAsia="Times New Roman" w:hAnsi="inherit" w:cs="Open Sans"/>
          <w:color w:val="212121"/>
          <w:spacing w:val="2"/>
          <w:kern w:val="0"/>
          <w:sz w:val="21"/>
          <w:szCs w:val="21"/>
          <w14:ligatures w14:val="none"/>
        </w:rPr>
      </w:pPr>
      <w:r w:rsidRPr="00CA5E9E">
        <w:rPr>
          <w:rFonts w:ascii="inherit" w:eastAsia="Times New Roman" w:hAnsi="inherit" w:cs="Open Sans"/>
          <w:color w:val="212121"/>
          <w:spacing w:val="2"/>
          <w:kern w:val="0"/>
          <w:sz w:val="21"/>
          <w:szCs w:val="21"/>
          <w14:ligatures w14:val="none"/>
        </w:rPr>
        <w:t>Melnyk, B. M., &amp; Fineout</w:t>
      </w:r>
      <w:r w:rsidRPr="00CA5E9E">
        <w:rPr>
          <w:rFonts w:ascii="inherit" w:eastAsia="Times New Roman" w:hAnsi="inherit" w:cs="Open Sans"/>
          <w:color w:val="212121"/>
          <w:spacing w:val="2"/>
          <w:kern w:val="0"/>
          <w:sz w:val="21"/>
          <w:szCs w:val="21"/>
          <w14:ligatures w14:val="none"/>
        </w:rPr>
        <w:noBreakHyphen/>
        <w:t>Overholt, E. (2019). </w:t>
      </w:r>
      <w:r w:rsidRPr="00CA5E9E">
        <w:rPr>
          <w:rFonts w:ascii="inherit" w:eastAsia="Times New Roman" w:hAnsi="inherit" w:cs="Open Sans"/>
          <w:i/>
          <w:iCs/>
          <w:color w:val="212121"/>
          <w:spacing w:val="2"/>
          <w:kern w:val="0"/>
          <w:sz w:val="21"/>
          <w:szCs w:val="21"/>
          <w:bdr w:val="none" w:sz="0" w:space="0" w:color="auto" w:frame="1"/>
          <w14:ligatures w14:val="none"/>
        </w:rPr>
        <w:t>Evidence</w:t>
      </w:r>
      <w:r w:rsidRPr="00CA5E9E">
        <w:rPr>
          <w:rFonts w:ascii="inherit" w:eastAsia="Times New Roman" w:hAnsi="inherit" w:cs="Open Sans"/>
          <w:i/>
          <w:iCs/>
          <w:color w:val="212121"/>
          <w:spacing w:val="2"/>
          <w:kern w:val="0"/>
          <w:sz w:val="21"/>
          <w:szCs w:val="21"/>
          <w:bdr w:val="none" w:sz="0" w:space="0" w:color="auto" w:frame="1"/>
          <w14:ligatures w14:val="none"/>
        </w:rPr>
        <w:noBreakHyphen/>
        <w:t>based practice in nursing &amp; healthcare: A guide to best practice</w:t>
      </w:r>
      <w:r w:rsidRPr="00CA5E9E">
        <w:rPr>
          <w:rFonts w:ascii="inherit" w:eastAsia="Times New Roman" w:hAnsi="inherit" w:cs="Open Sans"/>
          <w:color w:val="212121"/>
          <w:spacing w:val="2"/>
          <w:kern w:val="0"/>
          <w:sz w:val="21"/>
          <w:szCs w:val="21"/>
          <w14:ligatures w14:val="none"/>
        </w:rPr>
        <w:t> (4th ed.). Wolters Kluwer.</w:t>
      </w:r>
    </w:p>
    <w:p w:rsidR="00CA5E9E" w:rsidRPr="00CA5E9E" w:rsidRDefault="00CA5E9E" w:rsidP="00CA5E9E">
      <w:pPr>
        <w:shd w:val="clear" w:color="auto" w:fill="FFFFFF"/>
        <w:spacing w:beforeAutospacing="1" w:afterAutospacing="1" w:line="360" w:lineRule="atLeast"/>
        <w:rPr>
          <w:rFonts w:ascii="inherit" w:eastAsia="Times New Roman" w:hAnsi="inherit" w:cs="Open Sans"/>
          <w:color w:val="212121"/>
          <w:spacing w:val="2"/>
          <w:kern w:val="0"/>
          <w:sz w:val="21"/>
          <w:szCs w:val="21"/>
          <w14:ligatures w14:val="none"/>
        </w:rPr>
      </w:pPr>
      <w:proofErr w:type="spellStart"/>
      <w:r w:rsidRPr="00CA5E9E">
        <w:rPr>
          <w:rFonts w:ascii="inherit" w:eastAsia="Times New Roman" w:hAnsi="inherit" w:cs="Open Sans"/>
          <w:color w:val="212121"/>
          <w:spacing w:val="2"/>
          <w:kern w:val="0"/>
          <w:sz w:val="21"/>
          <w:szCs w:val="21"/>
          <w14:ligatures w14:val="none"/>
        </w:rPr>
        <w:t>Sfantou</w:t>
      </w:r>
      <w:proofErr w:type="spellEnd"/>
      <w:r w:rsidRPr="00CA5E9E">
        <w:rPr>
          <w:rFonts w:ascii="inherit" w:eastAsia="Times New Roman" w:hAnsi="inherit" w:cs="Open Sans"/>
          <w:color w:val="212121"/>
          <w:spacing w:val="2"/>
          <w:kern w:val="0"/>
          <w:sz w:val="21"/>
          <w:szCs w:val="21"/>
          <w14:ligatures w14:val="none"/>
        </w:rPr>
        <w:t xml:space="preserve">, D., </w:t>
      </w:r>
      <w:proofErr w:type="spellStart"/>
      <w:r w:rsidRPr="00CA5E9E">
        <w:rPr>
          <w:rFonts w:ascii="inherit" w:eastAsia="Times New Roman" w:hAnsi="inherit" w:cs="Open Sans"/>
          <w:color w:val="212121"/>
          <w:spacing w:val="2"/>
          <w:kern w:val="0"/>
          <w:sz w:val="21"/>
          <w:szCs w:val="21"/>
          <w14:ligatures w14:val="none"/>
        </w:rPr>
        <w:t>Laliotis</w:t>
      </w:r>
      <w:proofErr w:type="spellEnd"/>
      <w:r w:rsidRPr="00CA5E9E">
        <w:rPr>
          <w:rFonts w:ascii="inherit" w:eastAsia="Times New Roman" w:hAnsi="inherit" w:cs="Open Sans"/>
          <w:color w:val="212121"/>
          <w:spacing w:val="2"/>
          <w:kern w:val="0"/>
          <w:sz w:val="21"/>
          <w:szCs w:val="21"/>
          <w14:ligatures w14:val="none"/>
        </w:rPr>
        <w:t xml:space="preserve">, A., </w:t>
      </w:r>
      <w:proofErr w:type="spellStart"/>
      <w:r w:rsidRPr="00CA5E9E">
        <w:rPr>
          <w:rFonts w:ascii="inherit" w:eastAsia="Times New Roman" w:hAnsi="inherit" w:cs="Open Sans"/>
          <w:color w:val="212121"/>
          <w:spacing w:val="2"/>
          <w:kern w:val="0"/>
          <w:sz w:val="21"/>
          <w:szCs w:val="21"/>
          <w14:ligatures w14:val="none"/>
        </w:rPr>
        <w:t>Patelarou</w:t>
      </w:r>
      <w:proofErr w:type="spellEnd"/>
      <w:r w:rsidRPr="00CA5E9E">
        <w:rPr>
          <w:rFonts w:ascii="inherit" w:eastAsia="Times New Roman" w:hAnsi="inherit" w:cs="Open Sans"/>
          <w:color w:val="212121"/>
          <w:spacing w:val="2"/>
          <w:kern w:val="0"/>
          <w:sz w:val="21"/>
          <w:szCs w:val="21"/>
          <w14:ligatures w14:val="none"/>
        </w:rPr>
        <w:t xml:space="preserve">, A., </w:t>
      </w:r>
      <w:proofErr w:type="spellStart"/>
      <w:r w:rsidRPr="00CA5E9E">
        <w:rPr>
          <w:rFonts w:ascii="inherit" w:eastAsia="Times New Roman" w:hAnsi="inherit" w:cs="Open Sans"/>
          <w:color w:val="212121"/>
          <w:spacing w:val="2"/>
          <w:kern w:val="0"/>
          <w:sz w:val="21"/>
          <w:szCs w:val="21"/>
          <w14:ligatures w14:val="none"/>
        </w:rPr>
        <w:t>Sifaki</w:t>
      </w:r>
      <w:r w:rsidRPr="00CA5E9E">
        <w:rPr>
          <w:rFonts w:ascii="inherit" w:eastAsia="Times New Roman" w:hAnsi="inherit" w:cs="Open Sans"/>
          <w:color w:val="212121"/>
          <w:spacing w:val="2"/>
          <w:kern w:val="0"/>
          <w:sz w:val="21"/>
          <w:szCs w:val="21"/>
          <w14:ligatures w14:val="none"/>
        </w:rPr>
        <w:noBreakHyphen/>
        <w:t>Pistolla</w:t>
      </w:r>
      <w:proofErr w:type="spellEnd"/>
      <w:r w:rsidRPr="00CA5E9E">
        <w:rPr>
          <w:rFonts w:ascii="inherit" w:eastAsia="Times New Roman" w:hAnsi="inherit" w:cs="Open Sans"/>
          <w:color w:val="212121"/>
          <w:spacing w:val="2"/>
          <w:kern w:val="0"/>
          <w:sz w:val="21"/>
          <w:szCs w:val="21"/>
          <w14:ligatures w14:val="none"/>
        </w:rPr>
        <w:t xml:space="preserve">, D., </w:t>
      </w:r>
      <w:proofErr w:type="spellStart"/>
      <w:r w:rsidRPr="00CA5E9E">
        <w:rPr>
          <w:rFonts w:ascii="inherit" w:eastAsia="Times New Roman" w:hAnsi="inherit" w:cs="Open Sans"/>
          <w:color w:val="212121"/>
          <w:spacing w:val="2"/>
          <w:kern w:val="0"/>
          <w:sz w:val="21"/>
          <w:szCs w:val="21"/>
          <w14:ligatures w14:val="none"/>
        </w:rPr>
        <w:t>Matalliotakis</w:t>
      </w:r>
      <w:proofErr w:type="spellEnd"/>
      <w:r w:rsidRPr="00CA5E9E">
        <w:rPr>
          <w:rFonts w:ascii="inherit" w:eastAsia="Times New Roman" w:hAnsi="inherit" w:cs="Open Sans"/>
          <w:color w:val="212121"/>
          <w:spacing w:val="2"/>
          <w:kern w:val="0"/>
          <w:sz w:val="21"/>
          <w:szCs w:val="21"/>
          <w14:ligatures w14:val="none"/>
        </w:rPr>
        <w:t xml:space="preserve">, M., &amp; </w:t>
      </w:r>
      <w:proofErr w:type="spellStart"/>
      <w:r w:rsidRPr="00CA5E9E">
        <w:rPr>
          <w:rFonts w:ascii="inherit" w:eastAsia="Times New Roman" w:hAnsi="inherit" w:cs="Open Sans"/>
          <w:color w:val="212121"/>
          <w:spacing w:val="2"/>
          <w:kern w:val="0"/>
          <w:sz w:val="21"/>
          <w:szCs w:val="21"/>
          <w14:ligatures w14:val="none"/>
        </w:rPr>
        <w:t>Patelarou</w:t>
      </w:r>
      <w:proofErr w:type="spellEnd"/>
      <w:r w:rsidRPr="00CA5E9E">
        <w:rPr>
          <w:rFonts w:ascii="inherit" w:eastAsia="Times New Roman" w:hAnsi="inherit" w:cs="Open Sans"/>
          <w:color w:val="212121"/>
          <w:spacing w:val="2"/>
          <w:kern w:val="0"/>
          <w:sz w:val="21"/>
          <w:szCs w:val="21"/>
          <w14:ligatures w14:val="none"/>
        </w:rPr>
        <w:t>, E. (2017). Importance of leadership style towards quality of care. </w:t>
      </w:r>
      <w:r w:rsidRPr="00CA5E9E">
        <w:rPr>
          <w:rFonts w:ascii="inherit" w:eastAsia="Times New Roman" w:hAnsi="inherit" w:cs="Open Sans"/>
          <w:i/>
          <w:iCs/>
          <w:color w:val="212121"/>
          <w:spacing w:val="2"/>
          <w:kern w:val="0"/>
          <w:sz w:val="21"/>
          <w:szCs w:val="21"/>
          <w:bdr w:val="none" w:sz="0" w:space="0" w:color="auto" w:frame="1"/>
          <w14:ligatures w14:val="none"/>
        </w:rPr>
        <w:t>International Journal of Healthcare Management</w:t>
      </w:r>
      <w:r w:rsidRPr="00CA5E9E">
        <w:rPr>
          <w:rFonts w:ascii="inherit" w:eastAsia="Times New Roman" w:hAnsi="inherit" w:cs="Open Sans"/>
          <w:color w:val="212121"/>
          <w:spacing w:val="2"/>
          <w:kern w:val="0"/>
          <w:sz w:val="21"/>
          <w:szCs w:val="21"/>
          <w14:ligatures w14:val="none"/>
        </w:rPr>
        <w:t>, 10(3), 1–8.</w:t>
      </w:r>
    </w:p>
    <w:p w:rsidR="00CA5E9E" w:rsidRPr="00CA5E9E" w:rsidRDefault="00CA5E9E" w:rsidP="00CA5E9E">
      <w:pPr>
        <w:rPr>
          <w:rFonts w:ascii="Times New Roman" w:eastAsia="Times New Roman" w:hAnsi="Times New Roman" w:cs="Times New Roman"/>
          <w:kern w:val="0"/>
          <w14:ligatures w14:val="none"/>
        </w:rPr>
      </w:pPr>
    </w:p>
    <w:p w:rsidR="00B72657" w:rsidRDefault="00B72657" w:rsidP="003365C5">
      <w:pPr>
        <w:spacing w:line="360" w:lineRule="auto"/>
      </w:pPr>
    </w:p>
    <w:p w:rsidR="00CA5E9E" w:rsidRDefault="00CA5E9E" w:rsidP="003365C5">
      <w:pPr>
        <w:spacing w:line="360" w:lineRule="auto"/>
      </w:pPr>
    </w:p>
    <w:p w:rsidR="00331FE4" w:rsidRPr="00331FE4" w:rsidRDefault="00331FE4" w:rsidP="00331FE4">
      <w:pPr>
        <w:pStyle w:val="NormalWeb"/>
        <w:shd w:val="clear" w:color="auto" w:fill="FFFFFF"/>
        <w:spacing w:before="0" w:beforeAutospacing="0" w:after="0" w:afterAutospacing="0" w:line="276" w:lineRule="atLeast"/>
        <w:rPr>
          <w:rFonts w:asciiTheme="majorHAnsi" w:hAnsiTheme="majorHAnsi" w:cstheme="majorHAnsi"/>
          <w:b/>
          <w:bCs/>
          <w:color w:val="212121"/>
          <w:spacing w:val="2"/>
          <w:bdr w:val="none" w:sz="0" w:space="0" w:color="auto" w:frame="1"/>
        </w:rPr>
      </w:pPr>
      <w:r w:rsidRPr="00331FE4">
        <w:rPr>
          <w:rFonts w:asciiTheme="majorHAnsi" w:hAnsiTheme="majorHAnsi" w:cstheme="majorHAnsi"/>
          <w:b/>
          <w:bCs/>
          <w:color w:val="212121"/>
          <w:spacing w:val="2"/>
          <w:bdr w:val="none" w:sz="0" w:space="0" w:color="auto" w:frame="1"/>
        </w:rPr>
        <w:lastRenderedPageBreak/>
        <w:t>Manu’s Discussion</w:t>
      </w:r>
    </w:p>
    <w:p w:rsidR="00331FE4" w:rsidRDefault="00331FE4" w:rsidP="00331FE4">
      <w:pPr>
        <w:pStyle w:val="NormalWeb"/>
        <w:shd w:val="clear" w:color="auto" w:fill="FFFFFF"/>
        <w:spacing w:before="0" w:beforeAutospacing="0" w:after="0" w:afterAutospacing="0" w:line="276" w:lineRule="atLeast"/>
        <w:rPr>
          <w:color w:val="212121"/>
          <w:spacing w:val="2"/>
          <w:bdr w:val="none" w:sz="0" w:space="0" w:color="auto" w:frame="1"/>
        </w:rPr>
      </w:pPr>
    </w:p>
    <w:p w:rsidR="00331FE4" w:rsidRDefault="00331FE4" w:rsidP="00331FE4">
      <w:pPr>
        <w:pStyle w:val="NormalWeb"/>
        <w:shd w:val="clear" w:color="auto" w:fill="FFFFFF"/>
        <w:spacing w:before="0" w:beforeAutospacing="0" w:after="0" w:afterAutospacing="0" w:line="276" w:lineRule="atLeast"/>
        <w:rPr>
          <w:rFonts w:ascii="Calibri" w:hAnsi="Calibri" w:cs="Calibri"/>
          <w:color w:val="212121"/>
          <w:spacing w:val="2"/>
        </w:rPr>
      </w:pPr>
      <w:r>
        <w:rPr>
          <w:color w:val="212121"/>
          <w:spacing w:val="2"/>
          <w:bdr w:val="none" w:sz="0" w:space="0" w:color="auto" w:frame="1"/>
        </w:rPr>
        <w:t xml:space="preserve">Healthcare leadership and economic models offer crucial structures for maximizing evidence-based practice (EBP) and enhancing patient </w:t>
      </w:r>
      <w:r>
        <w:rPr>
          <w:color w:val="212121"/>
          <w:spacing w:val="2"/>
          <w:bdr w:val="none" w:sz="0" w:space="0" w:color="auto" w:frame="1"/>
        </w:rPr>
        <w:t>outcome</w:t>
      </w:r>
      <w:r>
        <w:rPr>
          <w:color w:val="212121"/>
          <w:spacing w:val="2"/>
          <w:bdr w:val="none" w:sz="0" w:space="0" w:color="auto" w:frame="1"/>
        </w:rPr>
        <w:t>s. Effective leadership guarantees that nurse-driven projects, like fall prevention initiatives, receive backing through a distinct vision, proper resource distribution, and active staff involvement. Specifically, transformational leadership enables nurses to embrace EBP by promoting teamwork, inspiring innovation, and driving accountability. When administrators advocate for fall prevention, they establish an environment where healthcare workers are driven to apply safety measures reliably and successfully (Connor et al., 2023).</w:t>
      </w:r>
    </w:p>
    <w:p w:rsidR="00331FE4" w:rsidRDefault="00331FE4" w:rsidP="00331FE4">
      <w:pPr>
        <w:pStyle w:val="NormalWeb"/>
        <w:shd w:val="clear" w:color="auto" w:fill="FFFFFF"/>
        <w:spacing w:before="0" w:beforeAutospacing="0" w:after="0" w:afterAutospacing="0" w:line="276" w:lineRule="atLeast"/>
        <w:rPr>
          <w:rFonts w:ascii="Calibri" w:hAnsi="Calibri" w:cs="Calibri"/>
          <w:color w:val="212121"/>
          <w:spacing w:val="2"/>
        </w:rPr>
      </w:pPr>
      <w:r>
        <w:rPr>
          <w:color w:val="212121"/>
          <w:spacing w:val="2"/>
          <w:bdr w:val="none" w:sz="0" w:space="0" w:color="auto" w:frame="1"/>
        </w:rPr>
        <w:t>Similarly, economic models are vital for directing resource allocation and assessing cost efficiency. Healthcare executives are tasked with weighing patient safety against financial viability. Launching a nurse-directed fall</w:t>
      </w:r>
      <w:r>
        <w:rPr>
          <w:color w:val="212121"/>
          <w:spacing w:val="2"/>
          <w:bdr w:val="none" w:sz="0" w:space="0" w:color="auto" w:frame="1"/>
        </w:rPr>
        <w:t>-</w:t>
      </w:r>
      <w:r>
        <w:rPr>
          <w:color w:val="212121"/>
          <w:spacing w:val="2"/>
          <w:bdr w:val="none" w:sz="0" w:space="0" w:color="auto" w:frame="1"/>
        </w:rPr>
        <w:t xml:space="preserve">prevention initiative demands upfront spending on staff education, risk evaluation instruments, and facility upgrades. Nevertheless, economic frameworks demonstrate that averting falls lowers facility expenses tied to prolonged hospitalizations, legal issues, and supplemental medical care. By proving the fiscal advantages of these preventative measures, facilities can validate funding </w:t>
      </w:r>
      <w:r>
        <w:rPr>
          <w:color w:val="212121"/>
          <w:spacing w:val="2"/>
          <w:bdr w:val="none" w:sz="0" w:space="0" w:color="auto" w:frame="1"/>
        </w:rPr>
        <w:t xml:space="preserve">for </w:t>
      </w:r>
      <w:r>
        <w:rPr>
          <w:color w:val="212121"/>
          <w:spacing w:val="2"/>
          <w:bdr w:val="none" w:sz="0" w:space="0" w:color="auto" w:frame="1"/>
        </w:rPr>
        <w:t>EBP programs (Dykes et al., 2023).</w:t>
      </w:r>
    </w:p>
    <w:p w:rsidR="00331FE4" w:rsidRDefault="00331FE4" w:rsidP="00331FE4">
      <w:pPr>
        <w:pStyle w:val="NormalWeb"/>
        <w:shd w:val="clear" w:color="auto" w:fill="FFFFFF"/>
        <w:spacing w:before="0" w:beforeAutospacing="0" w:after="0" w:afterAutospacing="0" w:line="276" w:lineRule="atLeast"/>
        <w:rPr>
          <w:color w:val="212121"/>
          <w:spacing w:val="2"/>
          <w:bdr w:val="none" w:sz="0" w:space="0" w:color="auto" w:frame="1"/>
        </w:rPr>
      </w:pPr>
      <w:r>
        <w:rPr>
          <w:color w:val="212121"/>
          <w:spacing w:val="2"/>
          <w:bdr w:val="none" w:sz="0" w:space="0" w:color="auto" w:frame="1"/>
        </w:rPr>
        <w:t>As an illustration, the administration at a rehabilitation facility might implement a comprehensive, nurse-managed fall prevention strategy that incorporates regular risk evaluations, patient instruction, and anti-slip devices. Although the upfront investment might appear substantial, the initiative ultimately decreases fall-induced injuries, resulting in reduced patient hospitalization times and decreased total costs. This scenario demonstrates how dedicated leadership and sound economic strategies collaborate to maintain EBP, elevate patient safety, and boost overall operational efficiency.</w:t>
      </w:r>
    </w:p>
    <w:p w:rsidR="00331FE4" w:rsidRDefault="00331FE4" w:rsidP="00331FE4">
      <w:pPr>
        <w:pStyle w:val="NormalWeb"/>
        <w:shd w:val="clear" w:color="auto" w:fill="FFFFFF"/>
        <w:spacing w:before="0" w:beforeAutospacing="0" w:after="0" w:afterAutospacing="0" w:line="276" w:lineRule="atLeast"/>
        <w:rPr>
          <w:rFonts w:ascii="Calibri" w:hAnsi="Calibri" w:cs="Calibri"/>
          <w:color w:val="212121"/>
          <w:spacing w:val="2"/>
        </w:rPr>
      </w:pPr>
    </w:p>
    <w:p w:rsidR="00331FE4" w:rsidRPr="00331FE4" w:rsidRDefault="00331FE4" w:rsidP="00331FE4">
      <w:pPr>
        <w:pStyle w:val="NormalWeb"/>
        <w:shd w:val="clear" w:color="auto" w:fill="FFFFFF"/>
        <w:spacing w:before="0" w:beforeAutospacing="0" w:after="0" w:afterAutospacing="0" w:line="276" w:lineRule="atLeast"/>
        <w:rPr>
          <w:rFonts w:ascii="Calibri" w:hAnsi="Calibri" w:cs="Calibri"/>
          <w:b/>
          <w:bCs/>
          <w:color w:val="212121"/>
          <w:spacing w:val="2"/>
        </w:rPr>
      </w:pPr>
      <w:r w:rsidRPr="00331FE4">
        <w:rPr>
          <w:b/>
          <w:bCs/>
          <w:color w:val="212121"/>
          <w:spacing w:val="2"/>
          <w:bdr w:val="none" w:sz="0" w:space="0" w:color="auto" w:frame="1"/>
        </w:rPr>
        <w:t>References</w:t>
      </w:r>
    </w:p>
    <w:p w:rsidR="00331FE4" w:rsidRDefault="00331FE4" w:rsidP="00331FE4">
      <w:pPr>
        <w:pStyle w:val="NormalWeb"/>
        <w:shd w:val="clear" w:color="auto" w:fill="FFFFFF"/>
        <w:spacing w:before="0" w:beforeAutospacing="0" w:after="0" w:afterAutospacing="0" w:line="276" w:lineRule="atLeast"/>
        <w:rPr>
          <w:rFonts w:ascii="Calibri" w:hAnsi="Calibri" w:cs="Calibri"/>
          <w:color w:val="212121"/>
          <w:spacing w:val="2"/>
        </w:rPr>
      </w:pPr>
      <w:r>
        <w:rPr>
          <w:color w:val="212121"/>
          <w:spacing w:val="2"/>
          <w:bdr w:val="none" w:sz="0" w:space="0" w:color="auto" w:frame="1"/>
        </w:rPr>
        <w:t xml:space="preserve">Connor, L., Dean, J., </w:t>
      </w:r>
      <w:proofErr w:type="spellStart"/>
      <w:r>
        <w:rPr>
          <w:color w:val="212121"/>
          <w:spacing w:val="2"/>
          <w:bdr w:val="none" w:sz="0" w:space="0" w:color="auto" w:frame="1"/>
        </w:rPr>
        <w:t>McNett</w:t>
      </w:r>
      <w:proofErr w:type="spellEnd"/>
      <w:r>
        <w:rPr>
          <w:color w:val="212121"/>
          <w:spacing w:val="2"/>
          <w:bdr w:val="none" w:sz="0" w:space="0" w:color="auto" w:frame="1"/>
        </w:rPr>
        <w:t xml:space="preserve">, M., </w:t>
      </w:r>
      <w:proofErr w:type="spellStart"/>
      <w:r>
        <w:rPr>
          <w:color w:val="212121"/>
          <w:spacing w:val="2"/>
          <w:bdr w:val="none" w:sz="0" w:space="0" w:color="auto" w:frame="1"/>
        </w:rPr>
        <w:t>Tydings</w:t>
      </w:r>
      <w:proofErr w:type="spellEnd"/>
      <w:r>
        <w:rPr>
          <w:color w:val="212121"/>
          <w:spacing w:val="2"/>
          <w:bdr w:val="none" w:sz="0" w:space="0" w:color="auto" w:frame="1"/>
        </w:rPr>
        <w:t xml:space="preserve">, D. M., </w:t>
      </w:r>
      <w:proofErr w:type="spellStart"/>
      <w:r>
        <w:rPr>
          <w:color w:val="212121"/>
          <w:spacing w:val="2"/>
          <w:bdr w:val="none" w:sz="0" w:space="0" w:color="auto" w:frame="1"/>
        </w:rPr>
        <w:t>Shrout</w:t>
      </w:r>
      <w:proofErr w:type="spellEnd"/>
      <w:r>
        <w:rPr>
          <w:color w:val="212121"/>
          <w:spacing w:val="2"/>
          <w:bdr w:val="none" w:sz="0" w:space="0" w:color="auto" w:frame="1"/>
        </w:rPr>
        <w:t>, A., Gorsuch, P. F., ... &amp; Gallagher‐Ford, L. (2023). Evidence‐based practice improves patient outcomes and healthcare system return on investment: Findings from a scoping review. </w:t>
      </w:r>
      <w:r>
        <w:rPr>
          <w:rStyle w:val="Emphasis"/>
          <w:rFonts w:ascii="inherit" w:hAnsi="inherit"/>
          <w:color w:val="212121"/>
          <w:spacing w:val="2"/>
          <w:bdr w:val="none" w:sz="0" w:space="0" w:color="auto" w:frame="1"/>
        </w:rPr>
        <w:t>Worldviews on Evidence‐Based Nursing</w:t>
      </w:r>
      <w:r>
        <w:rPr>
          <w:color w:val="212121"/>
          <w:spacing w:val="2"/>
          <w:bdr w:val="none" w:sz="0" w:space="0" w:color="auto" w:frame="1"/>
        </w:rPr>
        <w:t>, </w:t>
      </w:r>
      <w:r>
        <w:rPr>
          <w:rStyle w:val="Emphasis"/>
          <w:rFonts w:ascii="inherit" w:hAnsi="inherit"/>
          <w:color w:val="212121"/>
          <w:spacing w:val="2"/>
          <w:bdr w:val="none" w:sz="0" w:space="0" w:color="auto" w:frame="1"/>
        </w:rPr>
        <w:t>20</w:t>
      </w:r>
      <w:r>
        <w:rPr>
          <w:color w:val="212121"/>
          <w:spacing w:val="2"/>
          <w:bdr w:val="none" w:sz="0" w:space="0" w:color="auto" w:frame="1"/>
        </w:rPr>
        <w:t>(1), 6-15. </w:t>
      </w:r>
      <w:hyperlink r:id="rId4" w:tgtFrame="_blank" w:history="1">
        <w:r>
          <w:rPr>
            <w:rStyle w:val="Hyperlink"/>
            <w:color w:val="1A65B0"/>
            <w:spacing w:val="2"/>
            <w:bdr w:val="none" w:sz="0" w:space="0" w:color="auto" w:frame="1"/>
          </w:rPr>
          <w:t>https://doi.org/10.1111/wvn.12621</w:t>
        </w:r>
      </w:hyperlink>
    </w:p>
    <w:p w:rsidR="00331FE4" w:rsidRDefault="00331FE4" w:rsidP="00331FE4">
      <w:pPr>
        <w:pStyle w:val="NormalWeb"/>
        <w:shd w:val="clear" w:color="auto" w:fill="FFFFFF"/>
        <w:spacing w:before="0" w:beforeAutospacing="0" w:after="0" w:afterAutospacing="0" w:line="276" w:lineRule="atLeast"/>
        <w:rPr>
          <w:rFonts w:ascii="Calibri" w:hAnsi="Calibri" w:cs="Calibri"/>
          <w:color w:val="212121"/>
          <w:spacing w:val="2"/>
        </w:rPr>
      </w:pPr>
      <w:r>
        <w:rPr>
          <w:color w:val="212121"/>
          <w:spacing w:val="2"/>
          <w:bdr w:val="none" w:sz="0" w:space="0" w:color="auto" w:frame="1"/>
        </w:rPr>
        <w:t xml:space="preserve">Dykes, P. C., Curtin-Bowen, M., Lipsitz, S., Franz, C., Adelman, J., </w:t>
      </w:r>
      <w:proofErr w:type="spellStart"/>
      <w:r>
        <w:rPr>
          <w:color w:val="212121"/>
          <w:spacing w:val="2"/>
          <w:bdr w:val="none" w:sz="0" w:space="0" w:color="auto" w:frame="1"/>
        </w:rPr>
        <w:t>Adkison</w:t>
      </w:r>
      <w:proofErr w:type="spellEnd"/>
      <w:r>
        <w:rPr>
          <w:color w:val="212121"/>
          <w:spacing w:val="2"/>
          <w:bdr w:val="none" w:sz="0" w:space="0" w:color="auto" w:frame="1"/>
        </w:rPr>
        <w:t>, L., ... &amp; Bates, D. W. (2023, January). Cost of inpatient falls and cost-benefit analysis of implementation of an evidence-based fall prevention program. In </w:t>
      </w:r>
      <w:r>
        <w:rPr>
          <w:rStyle w:val="Emphasis"/>
          <w:rFonts w:ascii="inherit" w:hAnsi="inherit"/>
          <w:color w:val="212121"/>
          <w:spacing w:val="2"/>
          <w:bdr w:val="none" w:sz="0" w:space="0" w:color="auto" w:frame="1"/>
        </w:rPr>
        <w:t>JAMA Health Forum</w:t>
      </w:r>
      <w:r>
        <w:rPr>
          <w:color w:val="212121"/>
          <w:spacing w:val="2"/>
          <w:bdr w:val="none" w:sz="0" w:space="0" w:color="auto" w:frame="1"/>
        </w:rPr>
        <w:t> (Vol. 4, No. 1, pp. e225125-e225125). American Medical Association. doi:10.1001/jamahealthforum.2022.5125</w:t>
      </w:r>
    </w:p>
    <w:p w:rsidR="00CA5E9E" w:rsidRPr="00331FE4" w:rsidRDefault="00CA5E9E" w:rsidP="003365C5">
      <w:pPr>
        <w:spacing w:line="360" w:lineRule="auto"/>
        <w:rPr>
          <w:rFonts w:ascii="Times New Roman" w:hAnsi="Times New Roman" w:cs="Times New Roman"/>
        </w:rPr>
      </w:pPr>
    </w:p>
    <w:sectPr w:rsidR="00CA5E9E" w:rsidRPr="0033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5"/>
    <w:rsid w:val="00331FE4"/>
    <w:rsid w:val="003365C5"/>
    <w:rsid w:val="006451FF"/>
    <w:rsid w:val="00B72657"/>
    <w:rsid w:val="00CA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23614"/>
  <w15:chartTrackingRefBased/>
  <w15:docId w15:val="{F676CD4E-B57D-954B-8467-A0582BF3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5C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5E9E"/>
    <w:rPr>
      <w:b/>
      <w:bCs/>
    </w:rPr>
  </w:style>
  <w:style w:type="character" w:styleId="Emphasis">
    <w:name w:val="Emphasis"/>
    <w:basedOn w:val="DefaultParagraphFont"/>
    <w:uiPriority w:val="20"/>
    <w:qFormat/>
    <w:rsid w:val="00CA5E9E"/>
    <w:rPr>
      <w:i/>
      <w:iCs/>
    </w:rPr>
  </w:style>
  <w:style w:type="character" w:styleId="Hyperlink">
    <w:name w:val="Hyperlink"/>
    <w:basedOn w:val="DefaultParagraphFont"/>
    <w:uiPriority w:val="99"/>
    <w:semiHidden/>
    <w:unhideWhenUsed/>
    <w:rsid w:val="00331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19287">
      <w:bodyDiv w:val="1"/>
      <w:marLeft w:val="0"/>
      <w:marRight w:val="0"/>
      <w:marTop w:val="0"/>
      <w:marBottom w:val="0"/>
      <w:divBdr>
        <w:top w:val="none" w:sz="0" w:space="0" w:color="auto"/>
        <w:left w:val="none" w:sz="0" w:space="0" w:color="auto"/>
        <w:bottom w:val="none" w:sz="0" w:space="0" w:color="auto"/>
        <w:right w:val="none" w:sz="0" w:space="0" w:color="auto"/>
      </w:divBdr>
    </w:div>
    <w:div w:id="578174459">
      <w:bodyDiv w:val="1"/>
      <w:marLeft w:val="0"/>
      <w:marRight w:val="0"/>
      <w:marTop w:val="0"/>
      <w:marBottom w:val="0"/>
      <w:divBdr>
        <w:top w:val="none" w:sz="0" w:space="0" w:color="auto"/>
        <w:left w:val="none" w:sz="0" w:space="0" w:color="auto"/>
        <w:bottom w:val="none" w:sz="0" w:space="0" w:color="auto"/>
        <w:right w:val="none" w:sz="0" w:space="0" w:color="auto"/>
      </w:divBdr>
    </w:div>
    <w:div w:id="675153546">
      <w:bodyDiv w:val="1"/>
      <w:marLeft w:val="0"/>
      <w:marRight w:val="0"/>
      <w:marTop w:val="0"/>
      <w:marBottom w:val="0"/>
      <w:divBdr>
        <w:top w:val="none" w:sz="0" w:space="0" w:color="auto"/>
        <w:left w:val="none" w:sz="0" w:space="0" w:color="auto"/>
        <w:bottom w:val="none" w:sz="0" w:space="0" w:color="auto"/>
        <w:right w:val="none" w:sz="0" w:space="0" w:color="auto"/>
      </w:divBdr>
      <w:divsChild>
        <w:div w:id="1339190647">
          <w:marLeft w:val="0"/>
          <w:marRight w:val="0"/>
          <w:marTop w:val="0"/>
          <w:marBottom w:val="0"/>
          <w:divBdr>
            <w:top w:val="none" w:sz="0" w:space="0" w:color="auto"/>
            <w:left w:val="none" w:sz="0" w:space="0" w:color="auto"/>
            <w:bottom w:val="none" w:sz="0" w:space="0" w:color="auto"/>
            <w:right w:val="none" w:sz="0" w:space="0" w:color="auto"/>
          </w:divBdr>
          <w:divsChild>
            <w:div w:id="3325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wvn.12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2026-07-21T19:15:00Z</dcterms:created>
  <dcterms:modified xsi:type="dcterms:W3CDTF">2026-07-21T19:15:00Z</dcterms:modified>
</cp:coreProperties>
</file>