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47C4A">
      <w:pPr>
        <w:jc w:val="center"/>
        <w:rPr>
          <w:sz w:val="28"/>
          <w:szCs w:val="28"/>
          <w:lang w:val="en-US"/>
        </w:rPr>
      </w:pPr>
      <w:bookmarkStart w:id="0" w:name="_GoBack"/>
      <w:bookmarkEnd w:id="0"/>
      <w:r>
        <w:rPr>
          <w:sz w:val="28"/>
          <w:szCs w:val="28"/>
          <w:lang w:val="en-US"/>
        </w:rPr>
        <w:t>A summary of Module 11.</w:t>
      </w:r>
    </w:p>
    <w:p w14:paraId="51A8021E">
      <w:pPr>
        <w:rPr>
          <w:lang w:val="en-US"/>
        </w:rPr>
      </w:pPr>
      <w:r>
        <w:rPr>
          <w:lang w:val="en-US"/>
        </w:rPr>
        <w:t xml:space="preserve">This Module deals with the Mini States of Europe. The Mini States are mainly smaller city-states and they do exercise some influence on the Business Environment of Europe. They have economic power larger than their size. The States include Liechtenstein, Malta, the Vatican City and Morocco. Now obviously Morocco is not geographically a part of Europe, Morocco is in Africa and Morocco is certainly not a mini state. For some reason this country is included in your Module. </w:t>
      </w:r>
    </w:p>
    <w:p w14:paraId="639C2EA5">
      <w:pPr>
        <w:rPr>
          <w:lang w:val="en-US"/>
        </w:rPr>
      </w:pPr>
      <w:r>
        <w:rPr>
          <w:lang w:val="en-US"/>
        </w:rPr>
        <w:t xml:space="preserve">The Module only provides details about Lichtenstein and you are expected to read the EIU reports on the other Mini States. </w:t>
      </w:r>
    </w:p>
    <w:p w14:paraId="1635E407">
      <w:pPr>
        <w:rPr>
          <w:lang w:val="en-US"/>
        </w:rPr>
      </w:pPr>
      <w:r>
        <w:rPr>
          <w:lang w:val="en-US"/>
        </w:rPr>
        <w:t>Lichtenstern:</w:t>
      </w:r>
    </w:p>
    <w:p w14:paraId="1D4C5B85">
      <w:pPr>
        <w:rPr>
          <w:lang w:val="en-US"/>
        </w:rPr>
      </w:pPr>
      <w:r>
        <w:rPr>
          <w:lang w:val="en-US"/>
        </w:rPr>
        <w:t xml:space="preserve">This mini state is located between Austria and Switzerland. Lichtenstern was at one time a part of the Habsburg Empire until 1918. The population of this city-state is about 40,000 people. The capital city is Vaduz.This is a Monarchy, and Prince Hans -Adam II rules the country. Under the 2003 Constitution, the ruler has considerable power. Unlike other Constitutional Monarchy, Lichtenstein is governed by the Monarchy. Price Hans has delegated political powers to his son Prince Alois. The Ruler has control of the legislature and the ruler exercises veto power on some legislative measures. </w:t>
      </w:r>
    </w:p>
    <w:p w14:paraId="4E26C78A">
      <w:pPr>
        <w:shd w:val="clear" w:color="auto" w:fill="FFFFFF"/>
      </w:pPr>
      <w:r>
        <w:rPr>
          <w:lang w:val="en-US"/>
        </w:rPr>
        <w:t xml:space="preserve">The Prime Minister is </w:t>
      </w:r>
      <w:r>
        <w:t xml:space="preserve">Brigitte Haas and she governs with a Cabinet of Ministers. The Parliament (Landtag) has only 25 members. Members are directly elected. </w:t>
      </w:r>
    </w:p>
    <w:p w14:paraId="019B28EF">
      <w:pPr>
        <w:shd w:val="clear" w:color="auto" w:fill="FFFFFF"/>
      </w:pPr>
      <w:r>
        <w:t xml:space="preserve">Why is Lichtenstern important? The country is one of the major financial centers of Europe. It has moderate taxes, 12.5% income tax and a very friendly business environment for overseas investors. Historically Lichtenstern was a tax haven and the country’s bank secrecy laws prevented other countries to obtain information about their citizen’s bank accounts and investments . Now under pressure from international regulatory agencies the country has signed several tax treaties with other countries. Germany and the United States were the main countries involved in pressuring Lichtenstern to provide information about the secret bank accounts held by citizens of other countries. </w:t>
      </w:r>
    </w:p>
    <w:p w14:paraId="76F1BEEA">
      <w:pPr>
        <w:shd w:val="clear" w:color="auto" w:fill="FFFFFF"/>
      </w:pPr>
      <w:r>
        <w:t xml:space="preserve">People living in this mini state enjoy one of the highest standards of living in the world. The prosperity of this mini state is built on FDI inflows. This country does not have a defense Ministry, they have delegated the Defence of the country to Switzerland. Lichtenstern’ s domestic currency is the Swiss Franc. Switzerland is also responsible for the Monetary Policy of Lichtenstern. This means control over the interest rates prevailing in the country. </w:t>
      </w:r>
    </w:p>
    <w:p w14:paraId="6247851A">
      <w:pPr>
        <w:shd w:val="clear" w:color="auto" w:fill="FFFFFF"/>
      </w:pPr>
      <w:r>
        <w:t xml:space="preserve">As mentioned earlier for the other Mini States read the country reports on the EIU website. </w:t>
      </w:r>
    </w:p>
    <w:sectPr>
      <w:footerReference r:id="rId5" w:type="default"/>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8566427"/>
      <w:docPartObj>
        <w:docPartGallery w:val="AutoText"/>
      </w:docPartObj>
    </w:sdtPr>
    <w:sdtContent>
      <w:p w14:paraId="2FBE9D4F">
        <w:pPr>
          <w:pStyle w:val="11"/>
        </w:pPr>
        <w:r>
          <w:fldChar w:fldCharType="begin"/>
        </w:r>
        <w:r>
          <w:instrText xml:space="preserve"> PAGE   \* MERGEFORMAT </w:instrText>
        </w:r>
        <w:r>
          <w:fldChar w:fldCharType="separate"/>
        </w:r>
        <w:r>
          <w:t>2</w:t>
        </w:r>
        <w:r>
          <w:fldChar w:fldCharType="end"/>
        </w:r>
      </w:p>
    </w:sdtContent>
  </w:sdt>
  <w:p w14:paraId="2B0E8BE4">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A7E"/>
    <w:rsid w:val="00142BA3"/>
    <w:rsid w:val="00325A2E"/>
    <w:rsid w:val="00347DDF"/>
    <w:rsid w:val="005E3928"/>
    <w:rsid w:val="00692D4F"/>
    <w:rsid w:val="00741A7E"/>
    <w:rsid w:val="0077511B"/>
    <w:rsid w:val="007C608E"/>
    <w:rsid w:val="00835013"/>
    <w:rsid w:val="00836F62"/>
    <w:rsid w:val="008B2A02"/>
    <w:rsid w:val="0093589A"/>
    <w:rsid w:val="009A122B"/>
    <w:rsid w:val="00A5045F"/>
    <w:rsid w:val="00A909BC"/>
    <w:rsid w:val="51F800E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CA"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680"/>
        <w:tab w:val="right" w:pos="9360"/>
      </w:tabs>
      <w:spacing w:after="0" w:line="240" w:lineRule="auto"/>
    </w:pPr>
  </w:style>
  <w:style w:type="paragraph" w:styleId="12">
    <w:name w:val="header"/>
    <w:basedOn w:val="1"/>
    <w:link w:val="35"/>
    <w:unhideWhenUsed/>
    <w:uiPriority w:val="99"/>
    <w:pPr>
      <w:tabs>
        <w:tab w:val="center" w:pos="4680"/>
        <w:tab w:val="right" w:pos="9360"/>
      </w:tabs>
      <w:spacing w:after="0" w:line="240" w:lineRule="auto"/>
    </w:pPr>
  </w:style>
  <w:style w:type="paragraph" w:styleId="13">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7">
    <w:name w:val="Heading 1 Char"/>
    <w:basedOn w:val="16"/>
    <w:link w:val="2"/>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6"/>
    <w:link w:val="3"/>
    <w:semiHidden/>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6"/>
    <w:link w:val="4"/>
    <w:semiHidden/>
    <w:uiPriority w:val="9"/>
    <w:rPr>
      <w:rFonts w:eastAsiaTheme="majorEastAsia" w:cstheme="majorBidi"/>
      <w:color w:val="104862" w:themeColor="accent1" w:themeShade="BF"/>
      <w:sz w:val="28"/>
      <w:szCs w:val="28"/>
    </w:rPr>
  </w:style>
  <w:style w:type="character" w:customStyle="1" w:styleId="20">
    <w:name w:val="Heading 4 Char"/>
    <w:basedOn w:val="16"/>
    <w:link w:val="5"/>
    <w:semiHidden/>
    <w:uiPriority w:val="9"/>
    <w:rPr>
      <w:rFonts w:eastAsiaTheme="majorEastAsia" w:cstheme="majorBidi"/>
      <w:i/>
      <w:iCs/>
      <w:color w:val="104862" w:themeColor="accent1" w:themeShade="BF"/>
    </w:rPr>
  </w:style>
  <w:style w:type="character" w:customStyle="1" w:styleId="21">
    <w:name w:val="Heading 5 Char"/>
    <w:basedOn w:val="16"/>
    <w:link w:val="6"/>
    <w:semiHidden/>
    <w:uiPriority w:val="9"/>
    <w:rPr>
      <w:rFonts w:eastAsiaTheme="majorEastAsia" w:cstheme="majorBidi"/>
      <w:color w:val="104862" w:themeColor="accent1" w:themeShade="BF"/>
    </w:rPr>
  </w:style>
  <w:style w:type="character" w:customStyle="1" w:styleId="22">
    <w:name w:val="Heading 6 Char"/>
    <w:basedOn w:val="16"/>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6"/>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6"/>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6"/>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6"/>
    <w:link w:val="14"/>
    <w:uiPriority w:val="10"/>
    <w:rPr>
      <w:rFonts w:asciiTheme="majorHAnsi" w:hAnsiTheme="majorHAnsi" w:eastAsiaTheme="majorEastAsia" w:cstheme="majorBidi"/>
      <w:spacing w:val="-10"/>
      <w:kern w:val="28"/>
      <w:sz w:val="56"/>
      <w:szCs w:val="56"/>
    </w:rPr>
  </w:style>
  <w:style w:type="character" w:customStyle="1" w:styleId="27">
    <w:name w:val="Subtitle Char"/>
    <w:basedOn w:val="16"/>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Header Char"/>
    <w:basedOn w:val="16"/>
    <w:link w:val="12"/>
    <w:uiPriority w:val="99"/>
  </w:style>
  <w:style w:type="character" w:customStyle="1" w:styleId="36">
    <w:name w:val="Footer Char"/>
    <w:basedOn w:val="16"/>
    <w:link w:val="11"/>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Pages>
  <Words>416</Words>
  <Characters>2204</Characters>
  <Lines>18</Lines>
  <Paragraphs>5</Paragraphs>
  <TotalTime>56</TotalTime>
  <ScaleCrop>false</ScaleCrop>
  <LinksUpToDate>false</LinksUpToDate>
  <CharactersWithSpaces>2618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2026-07-08T22:43:00Z</dcterms:created>
  <dc:creator>Usman Malik</dc:creator>
  <cp:lastModifiedBy>goodluck</cp:lastModifiedBy>
  <dcterms:modified xsi:type="dcterms:W3CDTF">2026-07-22T12:48:07Z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7F98270CA4F347F1ADE29E1B83990DD3_13</vt:lpwstr>
  </property>
</Properties>
</file>