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760F" w:rsidRDefault="00FE760F" w14:paraId="0C1F8AE2" w14:textId="77777777"/>
    <w:p w:rsidR="00330A05" w:rsidRDefault="00330A05" w14:paraId="311FC290" w14:textId="77777777"/>
    <w:p w:rsidR="00330A05" w:rsidRDefault="00330A05" w14:paraId="2A77EC93" w14:textId="77777777"/>
    <w:p w:rsidR="00330A05" w:rsidRDefault="00330A05" w14:paraId="55BB8A35" w14:textId="77777777"/>
    <w:p w:rsidRPr="00330A05" w:rsidR="00330A05" w:rsidRDefault="00330A05" w14:paraId="16B2060C" w14:textId="77777777">
      <w:pPr>
        <w:rPr>
          <w:rFonts w:ascii="Times New Roman" w:hAnsi="Times New Roman" w:cs="Times New Roman"/>
        </w:rPr>
      </w:pPr>
    </w:p>
    <w:p w:rsidRPr="00330A05" w:rsidR="00330A05" w:rsidRDefault="00330A05" w14:paraId="469EB853" w14:textId="77777777">
      <w:pPr>
        <w:rPr>
          <w:rFonts w:ascii="Times New Roman" w:hAnsi="Times New Roman" w:cs="Times New Roman"/>
        </w:rPr>
      </w:pPr>
    </w:p>
    <w:p w:rsidRPr="00330A05" w:rsidR="00330A05" w:rsidRDefault="00330A05" w14:paraId="52122A4F" w14:textId="77777777">
      <w:pPr>
        <w:rPr>
          <w:rFonts w:ascii="Times New Roman" w:hAnsi="Times New Roman" w:cs="Times New Roman"/>
        </w:rPr>
      </w:pPr>
    </w:p>
    <w:p w:rsidRPr="00330A05" w:rsidR="00330A05" w:rsidRDefault="00330A05" w14:paraId="1DEDF098" w14:textId="77777777">
      <w:pPr>
        <w:rPr>
          <w:rFonts w:ascii="Times New Roman" w:hAnsi="Times New Roman" w:cs="Times New Roman"/>
        </w:rPr>
      </w:pPr>
    </w:p>
    <w:p w:rsidRPr="00330A05" w:rsidR="00330A05" w:rsidP="00330A05" w:rsidRDefault="00330A05" w14:paraId="4C33AD2B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75871C11" w14:textId="19C582A5">
      <w:pPr>
        <w:jc w:val="center"/>
        <w:rPr>
          <w:rFonts w:ascii="Times New Roman" w:hAnsi="Times New Roman" w:cs="Times New Roman"/>
        </w:rPr>
      </w:pPr>
      <w:r w:rsidRPr="636B47EE" w:rsidR="1448B044">
        <w:rPr>
          <w:rFonts w:ascii="Times New Roman" w:hAnsi="Times New Roman" w:cs="Times New Roman"/>
        </w:rPr>
        <w:t>Selecting Socially Valid Target Behaviors</w:t>
      </w:r>
    </w:p>
    <w:p w:rsidRPr="00330A05" w:rsidR="00330A05" w:rsidP="00330A05" w:rsidRDefault="00330A05" w14:paraId="5B4CA306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2616F7EB" w14:textId="77777777">
      <w:pPr>
        <w:jc w:val="center"/>
        <w:rPr>
          <w:rFonts w:ascii="Times New Roman" w:hAnsi="Times New Roman" w:cs="Times New Roman"/>
        </w:rPr>
      </w:pPr>
      <w:r w:rsidRPr="00330A05">
        <w:rPr>
          <w:rFonts w:ascii="Times New Roman" w:hAnsi="Times New Roman" w:cs="Times New Roman"/>
        </w:rPr>
        <w:t>NAME</w:t>
      </w:r>
    </w:p>
    <w:p w:rsidRPr="00330A05" w:rsidR="00330A05" w:rsidP="00330A05" w:rsidRDefault="00330A05" w14:paraId="5A31CAEF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4343277D" w14:textId="670239AB">
      <w:pPr>
        <w:jc w:val="center"/>
        <w:rPr>
          <w:rFonts w:ascii="Times New Roman" w:hAnsi="Times New Roman" w:cs="Times New Roman"/>
        </w:rPr>
      </w:pPr>
      <w:r w:rsidRPr="00330A05">
        <w:rPr>
          <w:rFonts w:ascii="Times New Roman" w:hAnsi="Times New Roman" w:cs="Times New Roman"/>
        </w:rPr>
        <w:t>Capella University P</w:t>
      </w:r>
      <w:r w:rsidR="00B21B7D">
        <w:rPr>
          <w:rFonts w:ascii="Times New Roman" w:hAnsi="Times New Roman" w:cs="Times New Roman"/>
        </w:rPr>
        <w:t>SYC</w:t>
      </w:r>
      <w:r w:rsidRPr="00330A05">
        <w:rPr>
          <w:rFonts w:ascii="Times New Roman" w:hAnsi="Times New Roman" w:cs="Times New Roman"/>
        </w:rPr>
        <w:t>4003 – ABA Research and Interventions</w:t>
      </w:r>
    </w:p>
    <w:p w:rsidRPr="00330A05" w:rsidR="00330A05" w:rsidP="00330A05" w:rsidRDefault="00330A05" w14:paraId="024EB923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21211536" w14:textId="77777777">
      <w:pPr>
        <w:jc w:val="center"/>
        <w:rPr>
          <w:rFonts w:ascii="Times New Roman" w:hAnsi="Times New Roman" w:cs="Times New Roman"/>
        </w:rPr>
      </w:pPr>
      <w:r w:rsidRPr="00330A05">
        <w:rPr>
          <w:rFonts w:ascii="Times New Roman" w:hAnsi="Times New Roman" w:cs="Times New Roman"/>
        </w:rPr>
        <w:t xml:space="preserve">Professor: </w:t>
      </w:r>
    </w:p>
    <w:p w:rsidRPr="00330A05" w:rsidR="00330A05" w:rsidP="00330A05" w:rsidRDefault="00330A05" w14:paraId="0D377384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23575098" w14:textId="77777777">
      <w:pPr>
        <w:rPr>
          <w:rFonts w:ascii="Times New Roman" w:hAnsi="Times New Roman" w:cs="Times New Roman"/>
        </w:rPr>
      </w:pPr>
    </w:p>
    <w:p w:rsidRPr="00330A05" w:rsidR="00330A05" w:rsidP="00330A05" w:rsidRDefault="00330A05" w14:paraId="67BB8F30" w14:textId="77777777">
      <w:pPr>
        <w:jc w:val="center"/>
        <w:rPr>
          <w:rFonts w:ascii="Times New Roman" w:hAnsi="Times New Roman" w:cs="Times New Roman"/>
        </w:rPr>
      </w:pPr>
      <w:r w:rsidRPr="00330A05">
        <w:rPr>
          <w:rFonts w:ascii="Times New Roman" w:hAnsi="Times New Roman" w:cs="Times New Roman"/>
        </w:rPr>
        <w:t>DATE</w:t>
      </w:r>
    </w:p>
    <w:p w:rsidRPr="00330A05" w:rsidR="00330A05" w:rsidP="00330A05" w:rsidRDefault="00330A05" w14:paraId="21711894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0AC8AE13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4FCACD3E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3230A229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0EC9C22F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6D2B3CE5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2ECC0365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63AB0A3D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33B4AA1E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34EF0037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4FE8041D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12F2A6FA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01FC8184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4F015D60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0267FD1B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6A659507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56130B6E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33AA5C4B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29A38137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00A0D7E7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35875FE2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257625F7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409B30E6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1CAFBBED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1CC93ACE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6EE1C427" w14:textId="77777777">
      <w:pPr>
        <w:jc w:val="center"/>
        <w:rPr>
          <w:rFonts w:ascii="Times New Roman" w:hAnsi="Times New Roman" w:cs="Times New Roman"/>
        </w:rPr>
      </w:pPr>
    </w:p>
    <w:p w:rsidRPr="00330A05" w:rsidR="00330A05" w:rsidP="00330A05" w:rsidRDefault="00330A05" w14:paraId="662F0BC5" w14:textId="77777777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5F420F" w:rsidP="005F420F" w:rsidRDefault="005F420F" w14:paraId="76CF2A9F" w14:textId="777777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Pr="005D2892" w:rsidR="005F420F" w:rsidP="005F420F" w:rsidRDefault="005F420F" w14:paraId="7F635857" w14:textId="54E8906A">
      <w:pPr>
        <w:rPr>
          <w:rFonts w:ascii="Times New Roman" w:hAnsi="Times New Roman" w:cs="Times New Roman"/>
        </w:rPr>
      </w:pPr>
      <w:r w:rsidRPr="005D2892">
        <w:rPr>
          <w:rFonts w:ascii="Times New Roman" w:hAnsi="Times New Roman" w:cs="Times New Roman"/>
        </w:rPr>
        <w:t>Summary of Scenario Selected</w:t>
      </w:r>
    </w:p>
    <w:p w:rsidRPr="002377F9" w:rsidR="002377F9" w:rsidP="002377F9" w:rsidRDefault="002377F9" w14:paraId="4E54C2F5" w14:textId="272542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>Include a brief paragraph summarizing your selected scenario</w:t>
      </w:r>
    </w:p>
    <w:p w:rsidRPr="005D2892" w:rsidR="005F420F" w:rsidP="005F420F" w:rsidRDefault="005F420F" w14:paraId="764A2B4F" w14:textId="77777777">
      <w:pPr>
        <w:rPr>
          <w:rFonts w:ascii="Times New Roman" w:hAnsi="Times New Roman" w:cs="Times New Roman"/>
        </w:rPr>
      </w:pPr>
    </w:p>
    <w:p w:rsidRPr="005D2892" w:rsidR="005F420F" w:rsidP="005F420F" w:rsidRDefault="005F420F" w14:paraId="5AF0E548" w14:textId="39B12832">
      <w:pPr>
        <w:rPr>
          <w:rFonts w:ascii="Times New Roman" w:hAnsi="Times New Roman" w:cs="Times New Roman"/>
        </w:rPr>
      </w:pPr>
      <w:r w:rsidRPr="005D2892">
        <w:rPr>
          <w:rFonts w:ascii="Times New Roman" w:hAnsi="Times New Roman" w:cs="Times New Roman"/>
        </w:rPr>
        <w:t>Independent and Dependent Variables</w:t>
      </w:r>
    </w:p>
    <w:p w:rsidR="005F420F" w:rsidP="005F420F" w:rsidRDefault="005F420F" w14:paraId="6B64B83A" w14:textId="3572CFD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color w:val="FF0000"/>
        </w:rPr>
      </w:pPr>
      <w:r w:rsidRPr="002377F9">
        <w:rPr>
          <w:rFonts w:ascii="Times New Roman" w:hAnsi="Times New Roman" w:cs="Times New Roman"/>
          <w:i/>
          <w:iCs/>
          <w:color w:val="FF0000"/>
        </w:rPr>
        <w:t>Define independent variable</w:t>
      </w:r>
    </w:p>
    <w:p w:rsidR="00B215F8" w:rsidP="00B215F8" w:rsidRDefault="00B215F8" w14:paraId="6AA2290B" w14:textId="6293E3A6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>Give examples</w:t>
      </w:r>
    </w:p>
    <w:p w:rsidRPr="002377F9" w:rsidR="002377F9" w:rsidP="002377F9" w:rsidRDefault="002377F9" w14:paraId="2BD1D3C9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color w:val="FF0000"/>
        </w:rPr>
      </w:pPr>
      <w:r w:rsidRPr="002377F9">
        <w:rPr>
          <w:rFonts w:ascii="Times New Roman" w:hAnsi="Times New Roman" w:cs="Times New Roman"/>
          <w:i/>
          <w:iCs/>
          <w:color w:val="FF0000"/>
        </w:rPr>
        <w:t>Identify the independent variable</w:t>
      </w:r>
    </w:p>
    <w:p w:rsidR="005F420F" w:rsidP="005F420F" w:rsidRDefault="005F420F" w14:paraId="4B09E874" w14:textId="44D8E3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color w:val="FF0000"/>
        </w:rPr>
      </w:pPr>
      <w:r w:rsidRPr="002377F9">
        <w:rPr>
          <w:rFonts w:ascii="Times New Roman" w:hAnsi="Times New Roman" w:cs="Times New Roman"/>
          <w:i/>
          <w:iCs/>
          <w:color w:val="FF0000"/>
        </w:rPr>
        <w:t>Define dependent variable</w:t>
      </w:r>
    </w:p>
    <w:p w:rsidRPr="002377F9" w:rsidR="00B215F8" w:rsidP="00B215F8" w:rsidRDefault="00B215F8" w14:paraId="04397D0E" w14:textId="0935B0FE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>Give examples</w:t>
      </w:r>
    </w:p>
    <w:p w:rsidR="005F420F" w:rsidP="005F420F" w:rsidRDefault="005F420F" w14:paraId="2A5C6351" w14:textId="5E80A86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color w:val="FF0000"/>
        </w:rPr>
      </w:pPr>
      <w:r w:rsidRPr="002377F9">
        <w:rPr>
          <w:rFonts w:ascii="Times New Roman" w:hAnsi="Times New Roman" w:cs="Times New Roman"/>
          <w:i/>
          <w:iCs/>
          <w:color w:val="FF0000"/>
        </w:rPr>
        <w:t>Identify the dependent variable</w:t>
      </w:r>
    </w:p>
    <w:p w:rsidRPr="002377F9" w:rsidR="00B215F8" w:rsidP="00B215F8" w:rsidRDefault="00B215F8" w14:paraId="33618166" w14:textId="205574D3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>Avoid the use of general terms such as “aggression”, “tantrums” or “SIB.” Instead, use a specific, active behavior that passes the dead-man test</w:t>
      </w:r>
    </w:p>
    <w:p w:rsidR="005F420F" w:rsidP="005F420F" w:rsidRDefault="005F420F" w14:paraId="09C106F6" w14:textId="3B0170B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  <w:color w:val="FF0000"/>
        </w:rPr>
      </w:pPr>
      <w:r w:rsidRPr="002377F9">
        <w:rPr>
          <w:rFonts w:ascii="Times New Roman" w:hAnsi="Times New Roman" w:cs="Times New Roman"/>
          <w:i/>
          <w:iCs/>
          <w:color w:val="FF0000"/>
        </w:rPr>
        <w:t>Define the dependent variable</w:t>
      </w:r>
      <w:r w:rsidR="002377F9">
        <w:rPr>
          <w:rFonts w:ascii="Times New Roman" w:hAnsi="Times New Roman" w:cs="Times New Roman"/>
          <w:i/>
          <w:iCs/>
          <w:color w:val="FF0000"/>
        </w:rPr>
        <w:t xml:space="preserve"> using a complete and concise definition</w:t>
      </w:r>
    </w:p>
    <w:p w:rsidRPr="002377F9" w:rsidR="00B215F8" w:rsidP="00B215F8" w:rsidRDefault="00B215F8" w14:paraId="1649E830" w14:textId="165720F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>Definition should be complete, clear and concise</w:t>
      </w:r>
    </w:p>
    <w:p w:rsidRPr="005D2892" w:rsidR="005F420F" w:rsidP="005F420F" w:rsidRDefault="005F420F" w14:paraId="53C73764" w14:textId="77777777">
      <w:pPr>
        <w:rPr>
          <w:rFonts w:ascii="Times New Roman" w:hAnsi="Times New Roman" w:cs="Times New Roman"/>
        </w:rPr>
      </w:pPr>
    </w:p>
    <w:p w:rsidRPr="005D2892" w:rsidR="005F420F" w:rsidP="005F420F" w:rsidRDefault="005F420F" w14:paraId="1C206B99" w14:textId="51C11A32">
      <w:pPr>
        <w:rPr>
          <w:rFonts w:ascii="Times New Roman" w:hAnsi="Times New Roman" w:cs="Times New Roman"/>
        </w:rPr>
      </w:pPr>
      <w:r w:rsidRPr="005D2892">
        <w:rPr>
          <w:rFonts w:ascii="Times New Roman" w:hAnsi="Times New Roman" w:cs="Times New Roman"/>
        </w:rPr>
        <w:t>Social Validity</w:t>
      </w:r>
    </w:p>
    <w:p w:rsidR="00B215F8" w:rsidP="005F420F" w:rsidRDefault="005F420F" w14:paraId="334B02C5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iCs/>
          <w:color w:val="FF0000"/>
        </w:rPr>
      </w:pPr>
      <w:r w:rsidRPr="002377F9">
        <w:rPr>
          <w:rFonts w:ascii="Times New Roman" w:hAnsi="Times New Roman" w:cs="Times New Roman"/>
          <w:i/>
          <w:iCs/>
          <w:color w:val="FF0000"/>
        </w:rPr>
        <w:t xml:space="preserve">Define social validity </w:t>
      </w:r>
    </w:p>
    <w:p w:rsidR="005F420F" w:rsidP="00B215F8" w:rsidRDefault="002377F9" w14:paraId="210AAF1A" w14:textId="5FB612BC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>cite</w:t>
      </w:r>
      <w:r w:rsidRPr="002377F9" w:rsidR="005F420F">
        <w:rPr>
          <w:rFonts w:ascii="Times New Roman" w:hAnsi="Times New Roman" w:cs="Times New Roman"/>
          <w:i/>
          <w:iCs/>
          <w:color w:val="FF0000"/>
        </w:rPr>
        <w:t xml:space="preserve"> literary source </w:t>
      </w:r>
      <w:r>
        <w:rPr>
          <w:rFonts w:ascii="Times New Roman" w:hAnsi="Times New Roman" w:cs="Times New Roman"/>
          <w:i/>
          <w:iCs/>
          <w:color w:val="FF0000"/>
        </w:rPr>
        <w:t>that helped you define social validity</w:t>
      </w:r>
    </w:p>
    <w:p w:rsidRPr="002377F9" w:rsidR="00B215F8" w:rsidP="00B215F8" w:rsidRDefault="00B215F8" w14:paraId="12AD7744" w14:textId="19E7798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>use a clear, complete and concise definition</w:t>
      </w:r>
    </w:p>
    <w:p w:rsidR="005F420F" w:rsidP="005F420F" w:rsidRDefault="005F420F" w14:paraId="243BCDFB" w14:textId="699ACB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iCs/>
          <w:color w:val="FF0000"/>
        </w:rPr>
      </w:pPr>
      <w:r w:rsidRPr="002377F9">
        <w:rPr>
          <w:rFonts w:ascii="Times New Roman" w:hAnsi="Times New Roman" w:cs="Times New Roman"/>
          <w:i/>
          <w:iCs/>
          <w:color w:val="FF0000"/>
        </w:rPr>
        <w:t>Justify how the target behavior is a socially valid behavior to target for intervention</w:t>
      </w:r>
    </w:p>
    <w:p w:rsidR="002377F9" w:rsidP="002377F9" w:rsidRDefault="002377F9" w14:paraId="1FC46643" w14:textId="6AA9FA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 xml:space="preserve">Review the questions from the </w:t>
      </w:r>
      <w:proofErr w:type="spellStart"/>
      <w:r>
        <w:rPr>
          <w:rFonts w:ascii="Times New Roman" w:hAnsi="Times New Roman" w:cs="Times New Roman"/>
          <w:i/>
          <w:iCs/>
          <w:color w:val="FF0000"/>
        </w:rPr>
        <w:t>powerpoint</w:t>
      </w:r>
      <w:proofErr w:type="spellEnd"/>
      <w:r>
        <w:rPr>
          <w:rFonts w:ascii="Times New Roman" w:hAnsi="Times New Roman" w:cs="Times New Roman"/>
          <w:i/>
          <w:iCs/>
          <w:color w:val="FF0000"/>
        </w:rPr>
        <w:t xml:space="preserve"> slides as points that will help you defend your rationale.</w:t>
      </w:r>
    </w:p>
    <w:p w:rsidRPr="002377F9" w:rsidR="00B215F8" w:rsidP="002377F9" w:rsidRDefault="00B215F8" w14:paraId="5ED6D073" w14:textId="0DDE4A7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  <w:color w:val="FF0000"/>
        </w:rPr>
        <w:t xml:space="preserve">Include examples and </w:t>
      </w:r>
      <w:proofErr w:type="spellStart"/>
      <w:r>
        <w:rPr>
          <w:rFonts w:ascii="Times New Roman" w:hAnsi="Times New Roman" w:cs="Times New Roman"/>
          <w:i/>
          <w:iCs/>
          <w:color w:val="FF0000"/>
        </w:rPr>
        <w:t>non examples</w:t>
      </w:r>
      <w:proofErr w:type="spellEnd"/>
      <w:r>
        <w:rPr>
          <w:rFonts w:ascii="Times New Roman" w:hAnsi="Times New Roman" w:cs="Times New Roman"/>
          <w:i/>
          <w:iCs/>
          <w:color w:val="FF0000"/>
        </w:rPr>
        <w:t xml:space="preserve"> of social validity to support your rationale</w:t>
      </w:r>
    </w:p>
    <w:p w:rsidR="005F420F" w:rsidP="005F420F" w:rsidRDefault="005F420F" w14:paraId="740223E8" w14:textId="777777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Pr="005F420F" w:rsidR="005F420F" w:rsidP="005F420F" w:rsidRDefault="005F420F" w14:paraId="59F36BC2" w14:textId="777777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A08A2" w:rsidRDefault="00AA08A2" w14:paraId="1B45BC1A" w14:textId="7777777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330A05" w:rsidP="00330A05" w:rsidRDefault="00330A05" w14:paraId="6E7D9C8A" w14:textId="5860F938">
      <w:pPr>
        <w:jc w:val="center"/>
        <w:rPr>
          <w:b/>
          <w:bCs/>
        </w:rPr>
      </w:pPr>
      <w:r w:rsidRPr="00330A05">
        <w:rPr>
          <w:rFonts w:ascii="Times New Roman" w:hAnsi="Times New Roman" w:cs="Times New Roman"/>
          <w:b/>
          <w:bCs/>
        </w:rPr>
        <w:lastRenderedPageBreak/>
        <w:t>Refe</w:t>
      </w:r>
      <w:r w:rsidRPr="00330A05">
        <w:rPr>
          <w:b/>
          <w:bCs/>
        </w:rPr>
        <w:t>rences</w:t>
      </w:r>
    </w:p>
    <w:p w:rsidR="00D5793B" w:rsidP="00330A05" w:rsidRDefault="00D5793B" w14:paraId="118D48C3" w14:textId="77777777">
      <w:pPr>
        <w:jc w:val="center"/>
        <w:rPr>
          <w:b/>
          <w:bCs/>
        </w:rPr>
      </w:pPr>
    </w:p>
    <w:p w:rsidR="00D5793B" w:rsidP="00330A05" w:rsidRDefault="00D5793B" w14:paraId="7FEFDEEA" w14:textId="77777777">
      <w:pPr>
        <w:jc w:val="center"/>
        <w:rPr>
          <w:b/>
          <w:bCs/>
        </w:rPr>
      </w:pPr>
    </w:p>
    <w:p w:rsidR="00D37AD3" w:rsidP="00330A05" w:rsidRDefault="00D37AD3" w14:paraId="361A50BB" w14:textId="77777777">
      <w:pPr>
        <w:jc w:val="center"/>
        <w:rPr>
          <w:b/>
          <w:bCs/>
        </w:rPr>
      </w:pPr>
    </w:p>
    <w:sectPr w:rsidR="00D37AD3" w:rsidSect="006C0A9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4D7C"/>
    <w:multiLevelType w:val="hybridMultilevel"/>
    <w:tmpl w:val="81E0D8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F23098"/>
    <w:multiLevelType w:val="multilevel"/>
    <w:tmpl w:val="DD5A86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" w15:restartNumberingAfterBreak="0">
    <w:nsid w:val="1AFA2B35"/>
    <w:multiLevelType w:val="hybridMultilevel"/>
    <w:tmpl w:val="88DE0F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2D4459"/>
    <w:multiLevelType w:val="multilevel"/>
    <w:tmpl w:val="9D24F3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" w15:restartNumberingAfterBreak="0">
    <w:nsid w:val="28FE5D25"/>
    <w:multiLevelType w:val="multilevel"/>
    <w:tmpl w:val="19CE3F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" w15:restartNumberingAfterBreak="0">
    <w:nsid w:val="2D7F2DF6"/>
    <w:multiLevelType w:val="hybridMultilevel"/>
    <w:tmpl w:val="F08CE5D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1BB6D6B"/>
    <w:multiLevelType w:val="multilevel"/>
    <w:tmpl w:val="E84434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" w15:restartNumberingAfterBreak="0">
    <w:nsid w:val="47821358"/>
    <w:multiLevelType w:val="hybridMultilevel"/>
    <w:tmpl w:val="D2F2454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0F91CC5"/>
    <w:multiLevelType w:val="multilevel"/>
    <w:tmpl w:val="F6C0C5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9" w15:restartNumberingAfterBreak="0">
    <w:nsid w:val="58D05A5F"/>
    <w:multiLevelType w:val="hybridMultilevel"/>
    <w:tmpl w:val="4F7A548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0D92C0B"/>
    <w:multiLevelType w:val="multilevel"/>
    <w:tmpl w:val="9EE8CC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1" w15:restartNumberingAfterBreak="0">
    <w:nsid w:val="60EF6E4E"/>
    <w:multiLevelType w:val="multilevel"/>
    <w:tmpl w:val="00783A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2" w15:restartNumberingAfterBreak="0">
    <w:nsid w:val="6D8B31E8"/>
    <w:multiLevelType w:val="multilevel"/>
    <w:tmpl w:val="96C0E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A330E5"/>
    <w:multiLevelType w:val="hybridMultilevel"/>
    <w:tmpl w:val="0C08FD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BD97784"/>
    <w:multiLevelType w:val="hybridMultilevel"/>
    <w:tmpl w:val="A2FC1FD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F720F35"/>
    <w:multiLevelType w:val="multilevel"/>
    <w:tmpl w:val="0E6479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num w:numId="1" w16cid:durableId="778068213">
    <w:abstractNumId w:val="12"/>
  </w:num>
  <w:num w:numId="2" w16cid:durableId="1465732834">
    <w:abstractNumId w:val="10"/>
  </w:num>
  <w:num w:numId="3" w16cid:durableId="2022078629">
    <w:abstractNumId w:val="5"/>
  </w:num>
  <w:num w:numId="4" w16cid:durableId="382490662">
    <w:abstractNumId w:val="13"/>
  </w:num>
  <w:num w:numId="5" w16cid:durableId="2123651753">
    <w:abstractNumId w:val="7"/>
  </w:num>
  <w:num w:numId="6" w16cid:durableId="1244947139">
    <w:abstractNumId w:val="2"/>
  </w:num>
  <w:num w:numId="7" w16cid:durableId="98844148">
    <w:abstractNumId w:val="0"/>
  </w:num>
  <w:num w:numId="8" w16cid:durableId="659113376">
    <w:abstractNumId w:val="9"/>
  </w:num>
  <w:num w:numId="9" w16cid:durableId="205803872">
    <w:abstractNumId w:val="11"/>
  </w:num>
  <w:num w:numId="10" w16cid:durableId="946277725">
    <w:abstractNumId w:val="4"/>
  </w:num>
  <w:num w:numId="11" w16cid:durableId="344865870">
    <w:abstractNumId w:val="8"/>
  </w:num>
  <w:num w:numId="12" w16cid:durableId="536819008">
    <w:abstractNumId w:val="6"/>
  </w:num>
  <w:num w:numId="13" w16cid:durableId="2114472254">
    <w:abstractNumId w:val="1"/>
  </w:num>
  <w:num w:numId="14" w16cid:durableId="809513436">
    <w:abstractNumId w:val="3"/>
  </w:num>
  <w:num w:numId="15" w16cid:durableId="80224506">
    <w:abstractNumId w:val="15"/>
  </w:num>
  <w:num w:numId="16" w16cid:durableId="3434828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05"/>
    <w:rsid w:val="000E522B"/>
    <w:rsid w:val="00126076"/>
    <w:rsid w:val="001E59A3"/>
    <w:rsid w:val="001F7CC8"/>
    <w:rsid w:val="00212CF5"/>
    <w:rsid w:val="002377F9"/>
    <w:rsid w:val="002A3C07"/>
    <w:rsid w:val="002B0047"/>
    <w:rsid w:val="002F613E"/>
    <w:rsid w:val="00330A05"/>
    <w:rsid w:val="003D40D9"/>
    <w:rsid w:val="005A6DDF"/>
    <w:rsid w:val="005D2892"/>
    <w:rsid w:val="005F420F"/>
    <w:rsid w:val="0069661E"/>
    <w:rsid w:val="006C0A93"/>
    <w:rsid w:val="006E3EA0"/>
    <w:rsid w:val="007534D3"/>
    <w:rsid w:val="00767C3B"/>
    <w:rsid w:val="007829F2"/>
    <w:rsid w:val="007834B4"/>
    <w:rsid w:val="007C2A9D"/>
    <w:rsid w:val="00843569"/>
    <w:rsid w:val="00903F14"/>
    <w:rsid w:val="00943092"/>
    <w:rsid w:val="00A673FA"/>
    <w:rsid w:val="00AA08A2"/>
    <w:rsid w:val="00B215F8"/>
    <w:rsid w:val="00B21B7D"/>
    <w:rsid w:val="00BF5100"/>
    <w:rsid w:val="00C8673C"/>
    <w:rsid w:val="00CE6900"/>
    <w:rsid w:val="00D37AD3"/>
    <w:rsid w:val="00D46CBE"/>
    <w:rsid w:val="00D5793B"/>
    <w:rsid w:val="00D77D68"/>
    <w:rsid w:val="00E16D8A"/>
    <w:rsid w:val="00E55730"/>
    <w:rsid w:val="00E920D6"/>
    <w:rsid w:val="00FE760F"/>
    <w:rsid w:val="1448B044"/>
    <w:rsid w:val="636B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4DAD6"/>
  <w15:chartTrackingRefBased/>
  <w15:docId w15:val="{40F8E21C-41DA-134F-826D-6EB2D975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E55730"/>
    <w:pPr>
      <w:keepNext/>
      <w:spacing w:before="240" w:after="60"/>
      <w:outlineLvl w:val="2"/>
    </w:pPr>
    <w:rPr>
      <w:rFonts w:ascii="Arial" w:hAnsi="Arial" w:eastAsia="Times New Roman" w:cs="Arial"/>
      <w:b/>
      <w:bCs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0A05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Strong">
    <w:name w:val="Strong"/>
    <w:basedOn w:val="DefaultParagraphFont"/>
    <w:uiPriority w:val="22"/>
    <w:qFormat/>
    <w:rsid w:val="00330A05"/>
    <w:rPr>
      <w:b/>
      <w:bCs/>
    </w:rPr>
  </w:style>
  <w:style w:type="paragraph" w:styleId="paragraph" w:customStyle="1">
    <w:name w:val="paragraph"/>
    <w:basedOn w:val="Normal"/>
    <w:rsid w:val="007834B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7834B4"/>
  </w:style>
  <w:style w:type="character" w:styleId="eop" w:customStyle="1">
    <w:name w:val="eop"/>
    <w:basedOn w:val="DefaultParagraphFont"/>
    <w:rsid w:val="007834B4"/>
  </w:style>
  <w:style w:type="character" w:styleId="Heading3Char" w:customStyle="1">
    <w:name w:val="Heading 3 Char"/>
    <w:basedOn w:val="DefaultParagraphFont"/>
    <w:link w:val="Heading3"/>
    <w:rsid w:val="00E55730"/>
    <w:rPr>
      <w:rFonts w:ascii="Arial" w:hAnsi="Arial" w:eastAsia="Times New Roman" w:cs="Arial"/>
      <w:b/>
      <w:bCs/>
      <w:sz w:val="28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E55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5730"/>
    <w:rPr>
      <w:rFonts w:ascii="Arial" w:hAnsi="Arial" w:eastAsia="Times New Roman" w:cs="Times New Roman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55730"/>
    <w:rPr>
      <w:rFonts w:ascii="Arial" w:hAnsi="Arial" w:eastAsia="Times New Roman" w:cs="Times New Roman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55730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0D6"/>
    <w:rPr>
      <w:rFonts w:asciiTheme="minorHAnsi" w:hAnsiTheme="minorHAnsi" w:eastAsiaTheme="minorHAnsi" w:cstheme="minorBidi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920D6"/>
    <w:rPr>
      <w:rFonts w:ascii="Arial" w:hAnsi="Arial" w:eastAsia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F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521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dashed" w:sz="24" w:space="0" w:color="auto"/>
            <w:right w:val="none" w:sz="0" w:space="0" w:color="auto"/>
          </w:divBdr>
        </w:div>
        <w:div w:id="20214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50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dashed" w:sz="24" w:space="0" w:color="auto"/>
            <w:right w:val="none" w:sz="0" w:space="0" w:color="auto"/>
          </w:divBdr>
        </w:div>
        <w:div w:id="3621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03627e-adeb-48d8-ae7e-238ae8a0adc7}" enabled="0" method="" siteId="{7f03627e-adeb-48d8-ae7e-238ae8a0adc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RaeLynn Ponticelli</dc:creator>
  <keywords/>
  <dc:description/>
  <lastModifiedBy>Erickson, Nicole</lastModifiedBy>
  <revision>6</revision>
  <dcterms:created xsi:type="dcterms:W3CDTF">2025-05-11T23:54:00.0000000Z</dcterms:created>
  <dcterms:modified xsi:type="dcterms:W3CDTF">2025-06-04T18:57:24.1893836Z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e42d60-98d7-4925-b45b-fce2c9c325a8_Enabled">
    <vt:lpwstr>true</vt:lpwstr>
  </property>
  <property fmtid="{D5CDD505-2E9C-101B-9397-08002B2CF9AE}" pid="3" name="MSIP_Label_f3e42d60-98d7-4925-b45b-fce2c9c325a8_SetDate">
    <vt:lpwstr>2025-06-02T03:31:05Z</vt:lpwstr>
  </property>
  <property fmtid="{D5CDD505-2E9C-101B-9397-08002B2CF9AE}" pid="4" name="MSIP_Label_f3e42d60-98d7-4925-b45b-fce2c9c325a8_Method">
    <vt:lpwstr>Standard</vt:lpwstr>
  </property>
  <property fmtid="{D5CDD505-2E9C-101B-9397-08002B2CF9AE}" pid="5" name="MSIP_Label_f3e42d60-98d7-4925-b45b-fce2c9c325a8_Name">
    <vt:lpwstr>Private</vt:lpwstr>
  </property>
  <property fmtid="{D5CDD505-2E9C-101B-9397-08002B2CF9AE}" pid="6" name="MSIP_Label_f3e42d60-98d7-4925-b45b-fce2c9c325a8_SiteId">
    <vt:lpwstr>dd5910d8-007c-4dad-a0ca-59f28861790b</vt:lpwstr>
  </property>
  <property fmtid="{D5CDD505-2E9C-101B-9397-08002B2CF9AE}" pid="7" name="MSIP_Label_f3e42d60-98d7-4925-b45b-fce2c9c325a8_ActionId">
    <vt:lpwstr>771ebb13-f329-4825-992a-3619f4056b84</vt:lpwstr>
  </property>
  <property fmtid="{D5CDD505-2E9C-101B-9397-08002B2CF9AE}" pid="8" name="MSIP_Label_f3e42d60-98d7-4925-b45b-fce2c9c325a8_ContentBits">
    <vt:lpwstr>0</vt:lpwstr>
  </property>
  <property fmtid="{D5CDD505-2E9C-101B-9397-08002B2CF9AE}" pid="9" name="MSIP_Label_f3e42d60-98d7-4925-b45b-fce2c9c325a8_Tag">
    <vt:lpwstr>10, 3, 0, 1</vt:lpwstr>
  </property>
</Properties>
</file>